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0"/>
        <w:gridCol w:w="2552"/>
        <w:gridCol w:w="5670"/>
      </w:tblGrid>
      <w:tr w:rsidR="00E114C2" w:rsidRPr="00185FEC" w:rsidTr="00E114C2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114C2" w:rsidRDefault="00E114C2" w:rsidP="00185FEC">
            <w:pPr>
              <w:pStyle w:val="TableColumnHeader"/>
              <w:spacing w:before="60" w:after="60" w:line="240" w:lineRule="auto"/>
              <w:jc w:val="both"/>
              <w:rPr>
                <w:rFonts w:asciiTheme="minorHAnsi" w:hAnsiTheme="minorHAnsi" w:cs="Gill Sans MT"/>
                <w:sz w:val="22"/>
                <w:szCs w:val="22"/>
              </w:rPr>
            </w:pPr>
          </w:p>
        </w:tc>
        <w:tc>
          <w:tcPr>
            <w:tcW w:w="82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114C2" w:rsidRDefault="00E114C2" w:rsidP="00851E93">
            <w:pPr>
              <w:pStyle w:val="TableText"/>
              <w:tabs>
                <w:tab w:val="left" w:pos="3285"/>
              </w:tabs>
              <w:spacing w:before="60" w:after="60" w:line="240" w:lineRule="auto"/>
              <w:jc w:val="right"/>
              <w:rPr>
                <w:rFonts w:asciiTheme="minorHAnsi" w:hAnsiTheme="minorHAnsi" w:cs="Gill Sans MT"/>
                <w:b/>
                <w:sz w:val="22"/>
                <w:szCs w:val="22"/>
              </w:rPr>
            </w:pPr>
            <w:r>
              <w:rPr>
                <w:rFonts w:asciiTheme="minorHAnsi" w:hAnsiTheme="minorHAnsi" w:cs="Gill Sans MT"/>
                <w:b/>
                <w:sz w:val="22"/>
                <w:szCs w:val="22"/>
              </w:rPr>
              <w:t>MQB 7.15 Appendix A</w:t>
            </w:r>
          </w:p>
        </w:tc>
      </w:tr>
      <w:tr w:rsidR="00851E93" w:rsidRPr="00185FEC" w:rsidTr="00E114C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51E93" w:rsidRPr="00185FEC" w:rsidRDefault="00851E93" w:rsidP="00185FEC">
            <w:pPr>
              <w:pStyle w:val="TableColumnHeader"/>
              <w:spacing w:before="60" w:after="60" w:line="240" w:lineRule="auto"/>
              <w:jc w:val="both"/>
              <w:rPr>
                <w:rFonts w:asciiTheme="minorHAnsi" w:hAnsiTheme="minorHAnsi" w:cs="Gill Sans MT"/>
                <w:sz w:val="22"/>
                <w:szCs w:val="22"/>
              </w:rPr>
            </w:pPr>
            <w:r>
              <w:rPr>
                <w:rFonts w:asciiTheme="minorHAnsi" w:hAnsiTheme="minorHAnsi" w:cs="Gill Sans MT"/>
                <w:sz w:val="22"/>
                <w:szCs w:val="22"/>
              </w:rPr>
              <w:t>MSQ Unit 36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93" w:rsidRPr="00185FEC" w:rsidRDefault="00851E93" w:rsidP="00851E93">
            <w:pPr>
              <w:pStyle w:val="TableText"/>
              <w:tabs>
                <w:tab w:val="left" w:pos="3285"/>
              </w:tabs>
              <w:spacing w:before="60" w:after="60" w:line="240" w:lineRule="auto"/>
              <w:jc w:val="right"/>
              <w:rPr>
                <w:rFonts w:asciiTheme="minorHAnsi" w:hAnsiTheme="minorHAnsi" w:cs="Gill Sans MT"/>
                <w:b/>
                <w:sz w:val="22"/>
                <w:szCs w:val="22"/>
              </w:rPr>
            </w:pPr>
            <w:r>
              <w:rPr>
                <w:rFonts w:asciiTheme="minorHAnsi" w:hAnsiTheme="minorHAnsi" w:cs="Gill Sans MT"/>
                <w:b/>
                <w:sz w:val="22"/>
                <w:szCs w:val="22"/>
              </w:rPr>
              <w:t xml:space="preserve">QCF Ref: </w:t>
            </w:r>
            <w:hyperlink r:id="rId7" w:history="1">
              <w:r w:rsidRPr="00851E93">
                <w:rPr>
                  <w:rStyle w:val="Hyperlink"/>
                  <w:rFonts w:asciiTheme="minorHAnsi" w:hAnsiTheme="minorHAnsi" w:cs="Gill Sans MT"/>
                  <w:b/>
                  <w:sz w:val="22"/>
                  <w:szCs w:val="22"/>
                </w:rPr>
                <w:t>F/502/8092</w:t>
              </w:r>
            </w:hyperlink>
          </w:p>
        </w:tc>
      </w:tr>
      <w:tr w:rsidR="00E36218" w:rsidRPr="00185FEC" w:rsidTr="00B35358">
        <w:tc>
          <w:tcPr>
            <w:tcW w:w="1490" w:type="dxa"/>
            <w:tcBorders>
              <w:top w:val="single" w:sz="4" w:space="0" w:color="auto"/>
            </w:tcBorders>
            <w:shd w:val="clear" w:color="auto" w:fill="auto"/>
          </w:tcPr>
          <w:p w:rsidR="00E36218" w:rsidRPr="00B35358" w:rsidRDefault="00E36218" w:rsidP="00185FEC">
            <w:pPr>
              <w:pStyle w:val="TableColumnHeader"/>
              <w:spacing w:before="60" w:after="60" w:line="240" w:lineRule="auto"/>
              <w:jc w:val="both"/>
              <w:rPr>
                <w:rFonts w:asciiTheme="minorHAnsi" w:hAnsiTheme="minorHAnsi" w:cs="Gill Sans MT"/>
                <w:b w:val="0"/>
                <w:sz w:val="22"/>
                <w:szCs w:val="22"/>
              </w:rPr>
            </w:pPr>
            <w:r w:rsidRPr="00B35358">
              <w:rPr>
                <w:rFonts w:asciiTheme="minorHAnsi" w:hAnsiTheme="minorHAnsi" w:cs="Gill Sans MT"/>
                <w:b w:val="0"/>
                <w:sz w:val="22"/>
                <w:szCs w:val="22"/>
              </w:rPr>
              <w:t>Title: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36218" w:rsidRPr="00185FEC" w:rsidRDefault="00E36218" w:rsidP="00185FEC">
            <w:pPr>
              <w:pStyle w:val="TableText"/>
              <w:tabs>
                <w:tab w:val="left" w:pos="3285"/>
              </w:tabs>
              <w:spacing w:before="60" w:after="60" w:line="240" w:lineRule="auto"/>
              <w:jc w:val="both"/>
              <w:rPr>
                <w:rFonts w:asciiTheme="minorHAnsi" w:hAnsiTheme="minorHAnsi" w:cs="Gill Sans MT"/>
                <w:b/>
                <w:sz w:val="22"/>
                <w:szCs w:val="22"/>
              </w:rPr>
            </w:pPr>
            <w:r w:rsidRPr="00185FEC">
              <w:rPr>
                <w:rFonts w:asciiTheme="minorHAnsi" w:hAnsiTheme="minorHAnsi" w:cs="Gill Sans MT"/>
                <w:b/>
                <w:sz w:val="22"/>
                <w:szCs w:val="22"/>
              </w:rPr>
              <w:t>Numeracy for seafarers</w:t>
            </w:r>
          </w:p>
        </w:tc>
      </w:tr>
      <w:tr w:rsidR="00E36218" w:rsidRPr="00185FEC" w:rsidTr="00B35358">
        <w:tc>
          <w:tcPr>
            <w:tcW w:w="1490" w:type="dxa"/>
            <w:shd w:val="clear" w:color="auto" w:fill="auto"/>
          </w:tcPr>
          <w:p w:rsidR="00E36218" w:rsidRPr="00B35358" w:rsidRDefault="00185FEC" w:rsidP="00185FEC">
            <w:pPr>
              <w:pStyle w:val="TableColumnHeader"/>
              <w:spacing w:before="60" w:after="60" w:line="240" w:lineRule="auto"/>
              <w:jc w:val="both"/>
              <w:rPr>
                <w:rFonts w:asciiTheme="minorHAnsi" w:hAnsiTheme="minorHAnsi" w:cs="Gill Sans MT"/>
                <w:b w:val="0"/>
                <w:sz w:val="22"/>
                <w:szCs w:val="22"/>
              </w:rPr>
            </w:pPr>
            <w:r w:rsidRPr="00B35358">
              <w:rPr>
                <w:rFonts w:asciiTheme="minorHAnsi" w:hAnsiTheme="minorHAnsi" w:cs="Gill Sans MT"/>
                <w:b w:val="0"/>
                <w:sz w:val="22"/>
                <w:szCs w:val="22"/>
              </w:rPr>
              <w:t xml:space="preserve">QCF </w:t>
            </w:r>
            <w:r w:rsidR="00E36218" w:rsidRPr="00B35358">
              <w:rPr>
                <w:rFonts w:asciiTheme="minorHAnsi" w:hAnsiTheme="minorHAnsi" w:cs="Gill Sans MT"/>
                <w:b w:val="0"/>
                <w:sz w:val="22"/>
                <w:szCs w:val="22"/>
              </w:rPr>
              <w:t>Level:</w:t>
            </w:r>
          </w:p>
        </w:tc>
        <w:tc>
          <w:tcPr>
            <w:tcW w:w="8222" w:type="dxa"/>
            <w:gridSpan w:val="2"/>
            <w:shd w:val="clear" w:color="auto" w:fill="auto"/>
          </w:tcPr>
          <w:p w:rsidR="00E36218" w:rsidRPr="00185FEC" w:rsidRDefault="00E36218" w:rsidP="00185FEC">
            <w:pPr>
              <w:pStyle w:val="TableText"/>
              <w:spacing w:before="60" w:after="60" w:line="240" w:lineRule="auto"/>
              <w:jc w:val="both"/>
              <w:rPr>
                <w:rFonts w:asciiTheme="minorHAnsi" w:hAnsiTheme="minorHAnsi" w:cs="Gill Sans MT"/>
                <w:b/>
                <w:sz w:val="22"/>
                <w:szCs w:val="22"/>
              </w:rPr>
            </w:pPr>
            <w:r w:rsidRPr="00185FEC">
              <w:rPr>
                <w:rFonts w:asciiTheme="minorHAnsi" w:hAnsiTheme="minorHAnsi" w:cs="Gill Sans MT"/>
                <w:b/>
                <w:sz w:val="22"/>
                <w:szCs w:val="22"/>
              </w:rPr>
              <w:t>2</w:t>
            </w:r>
          </w:p>
        </w:tc>
      </w:tr>
      <w:tr w:rsidR="00E36218" w:rsidRPr="00185FEC" w:rsidTr="00B35358">
        <w:tc>
          <w:tcPr>
            <w:tcW w:w="1490" w:type="dxa"/>
            <w:shd w:val="clear" w:color="auto" w:fill="auto"/>
          </w:tcPr>
          <w:p w:rsidR="00E36218" w:rsidRPr="00B35358" w:rsidRDefault="00E36218" w:rsidP="00185FEC">
            <w:pPr>
              <w:pStyle w:val="TableColumnHeader"/>
              <w:spacing w:before="60" w:after="60" w:line="240" w:lineRule="auto"/>
              <w:jc w:val="both"/>
              <w:rPr>
                <w:rFonts w:asciiTheme="minorHAnsi" w:hAnsiTheme="minorHAnsi" w:cs="Gill Sans MT"/>
                <w:b w:val="0"/>
                <w:sz w:val="22"/>
                <w:szCs w:val="22"/>
              </w:rPr>
            </w:pPr>
            <w:r w:rsidRPr="00B35358">
              <w:rPr>
                <w:rFonts w:asciiTheme="minorHAnsi" w:hAnsiTheme="minorHAnsi" w:cs="Gill Sans MT"/>
                <w:b w:val="0"/>
                <w:sz w:val="22"/>
                <w:szCs w:val="22"/>
              </w:rPr>
              <w:t>Credit value:</w:t>
            </w:r>
          </w:p>
        </w:tc>
        <w:tc>
          <w:tcPr>
            <w:tcW w:w="8222" w:type="dxa"/>
            <w:gridSpan w:val="2"/>
            <w:shd w:val="clear" w:color="auto" w:fill="auto"/>
          </w:tcPr>
          <w:p w:rsidR="00E36218" w:rsidRPr="00185FEC" w:rsidRDefault="00E36218" w:rsidP="00185FEC">
            <w:pPr>
              <w:pStyle w:val="TableText"/>
              <w:spacing w:before="60" w:after="60" w:line="240" w:lineRule="auto"/>
              <w:jc w:val="both"/>
              <w:rPr>
                <w:rFonts w:asciiTheme="minorHAnsi" w:hAnsiTheme="minorHAnsi" w:cs="Gill Sans MT"/>
                <w:b/>
                <w:sz w:val="22"/>
                <w:szCs w:val="22"/>
              </w:rPr>
            </w:pPr>
            <w:r w:rsidRPr="00185FEC">
              <w:rPr>
                <w:rFonts w:asciiTheme="minorHAnsi" w:hAnsiTheme="minorHAnsi" w:cs="Gill Sans MT"/>
                <w:b/>
                <w:sz w:val="22"/>
                <w:szCs w:val="22"/>
              </w:rPr>
              <w:t>6</w:t>
            </w:r>
          </w:p>
        </w:tc>
      </w:tr>
      <w:tr w:rsidR="00E36218" w:rsidRPr="00185FEC" w:rsidTr="00B35358">
        <w:trPr>
          <w:trHeight w:val="70"/>
        </w:trPr>
        <w:tc>
          <w:tcPr>
            <w:tcW w:w="4042" w:type="dxa"/>
            <w:gridSpan w:val="2"/>
            <w:shd w:val="clear" w:color="auto" w:fill="auto"/>
          </w:tcPr>
          <w:p w:rsidR="00E36218" w:rsidRPr="00B35358" w:rsidRDefault="00B35358" w:rsidP="00B35358">
            <w:pPr>
              <w:pStyle w:val="TableColumnHeader"/>
              <w:spacing w:before="60" w:after="60" w:line="240" w:lineRule="auto"/>
              <w:rPr>
                <w:rFonts w:asciiTheme="minorHAnsi" w:hAnsiTheme="minorHAnsi" w:cs="Gill Sans MT"/>
                <w:sz w:val="22"/>
                <w:szCs w:val="22"/>
              </w:rPr>
            </w:pPr>
            <w:r w:rsidRPr="00B35358">
              <w:rPr>
                <w:rFonts w:asciiTheme="minorHAnsi" w:hAnsiTheme="minorHAnsi" w:cs="Gill Sans MT"/>
                <w:sz w:val="22"/>
                <w:szCs w:val="22"/>
              </w:rPr>
              <w:t xml:space="preserve">Learning outcomes - </w:t>
            </w:r>
            <w:r w:rsidR="00E36218" w:rsidRPr="00B35358">
              <w:rPr>
                <w:rFonts w:asciiTheme="minorHAnsi" w:hAnsiTheme="minorHAnsi" w:cs="Gill Sans MT"/>
                <w:iCs/>
                <w:sz w:val="22"/>
                <w:szCs w:val="22"/>
              </w:rPr>
              <w:t>The learner will:</w:t>
            </w:r>
          </w:p>
        </w:tc>
        <w:tc>
          <w:tcPr>
            <w:tcW w:w="5670" w:type="dxa"/>
            <w:shd w:val="clear" w:color="auto" w:fill="auto"/>
          </w:tcPr>
          <w:p w:rsidR="00E36218" w:rsidRPr="00B35358" w:rsidRDefault="00B35358" w:rsidP="00B35358">
            <w:pPr>
              <w:pStyle w:val="TableColumnHeader"/>
              <w:tabs>
                <w:tab w:val="left" w:pos="2307"/>
                <w:tab w:val="left" w:pos="2790"/>
              </w:tabs>
              <w:spacing w:before="60" w:after="60" w:line="240" w:lineRule="auto"/>
              <w:rPr>
                <w:rFonts w:asciiTheme="minorHAnsi" w:hAnsiTheme="minorHAnsi" w:cs="Gill Sans MT"/>
                <w:sz w:val="22"/>
                <w:szCs w:val="22"/>
              </w:rPr>
            </w:pPr>
            <w:r w:rsidRPr="00B35358">
              <w:rPr>
                <w:rFonts w:asciiTheme="minorHAnsi" w:hAnsiTheme="minorHAnsi" w:cs="Gill Sans MT"/>
                <w:sz w:val="22"/>
                <w:szCs w:val="22"/>
              </w:rPr>
              <w:t xml:space="preserve">Assessment criteria - </w:t>
            </w:r>
            <w:r w:rsidR="00E36218" w:rsidRPr="00B35358">
              <w:rPr>
                <w:rFonts w:asciiTheme="minorHAnsi" w:hAnsiTheme="minorHAnsi" w:cs="Gill Sans MT"/>
                <w:iCs/>
                <w:sz w:val="22"/>
                <w:szCs w:val="22"/>
              </w:rPr>
              <w:t>The learner can:</w:t>
            </w:r>
          </w:p>
        </w:tc>
      </w:tr>
      <w:tr w:rsidR="00E36218" w:rsidRPr="00185FEC" w:rsidTr="00B35358">
        <w:trPr>
          <w:cantSplit/>
        </w:trPr>
        <w:tc>
          <w:tcPr>
            <w:tcW w:w="4042" w:type="dxa"/>
            <w:gridSpan w:val="2"/>
            <w:shd w:val="clear" w:color="auto" w:fill="auto"/>
          </w:tcPr>
          <w:p w:rsidR="00E36218" w:rsidRPr="00185FEC" w:rsidRDefault="00E36218" w:rsidP="00B35358">
            <w:pPr>
              <w:pStyle w:val="TableListNumber"/>
              <w:numPr>
                <w:ilvl w:val="0"/>
                <w:numId w:val="17"/>
              </w:numPr>
              <w:spacing w:after="120"/>
              <w:ind w:left="248" w:hanging="255"/>
              <w:jc w:val="both"/>
              <w:rPr>
                <w:rFonts w:asciiTheme="minorHAnsi" w:hAnsiTheme="minorHAnsi" w:cs="Gill Sans MT"/>
                <w:sz w:val="22"/>
                <w:szCs w:val="22"/>
              </w:rPr>
            </w:pPr>
            <w:r w:rsidRPr="00185FEC">
              <w:rPr>
                <w:rFonts w:asciiTheme="minorHAnsi" w:hAnsiTheme="minorHAnsi" w:cs="Gill Sans MT"/>
                <w:sz w:val="22"/>
                <w:szCs w:val="22"/>
              </w:rPr>
              <w:t>Be able to use numerical skills to solve a range of problems applicable to seafaring</w:t>
            </w:r>
          </w:p>
        </w:tc>
        <w:tc>
          <w:tcPr>
            <w:tcW w:w="5670" w:type="dxa"/>
            <w:shd w:val="clear" w:color="auto" w:fill="auto"/>
          </w:tcPr>
          <w:p w:rsidR="00E36218" w:rsidRPr="00185FEC" w:rsidRDefault="00E36218" w:rsidP="002C6557">
            <w:pPr>
              <w:pStyle w:val="ListNumber"/>
              <w:numPr>
                <w:ilvl w:val="1"/>
                <w:numId w:val="17"/>
              </w:numPr>
              <w:spacing w:before="120"/>
              <w:ind w:left="544" w:hanging="511"/>
              <w:jc w:val="left"/>
              <w:rPr>
                <w:rFonts w:asciiTheme="minorHAnsi" w:hAnsiTheme="minorHAnsi" w:cs="Gill Sans MT"/>
              </w:rPr>
            </w:pPr>
            <w:r w:rsidRPr="00185FEC">
              <w:rPr>
                <w:rFonts w:asciiTheme="minorHAnsi" w:hAnsiTheme="minorHAnsi" w:cs="Gill Sans MT"/>
              </w:rPr>
              <w:t xml:space="preserve">identify numerical relationships contained within relevant  data  </w:t>
            </w:r>
          </w:p>
          <w:p w:rsidR="00E36218" w:rsidRPr="00185FEC" w:rsidRDefault="00E36218" w:rsidP="002C6557">
            <w:pPr>
              <w:pStyle w:val="ListNumber"/>
              <w:numPr>
                <w:ilvl w:val="1"/>
                <w:numId w:val="17"/>
              </w:numPr>
              <w:spacing w:before="120"/>
              <w:ind w:left="544" w:hanging="511"/>
              <w:jc w:val="left"/>
              <w:rPr>
                <w:rFonts w:asciiTheme="minorHAnsi" w:hAnsiTheme="minorHAnsi" w:cs="Gill Sans MT"/>
              </w:rPr>
            </w:pPr>
            <w:r w:rsidRPr="00185FEC">
              <w:rPr>
                <w:rFonts w:asciiTheme="minorHAnsi" w:hAnsiTheme="minorHAnsi" w:cs="Gill Sans MT"/>
              </w:rPr>
              <w:t xml:space="preserve">apply numerical problem solving techniques </w:t>
            </w:r>
          </w:p>
          <w:p w:rsidR="00E36218" w:rsidRPr="00185FEC" w:rsidRDefault="00E36218" w:rsidP="002C6557">
            <w:pPr>
              <w:pStyle w:val="ListNumber"/>
              <w:numPr>
                <w:ilvl w:val="1"/>
                <w:numId w:val="17"/>
              </w:numPr>
              <w:spacing w:before="120"/>
              <w:ind w:left="544" w:hanging="511"/>
              <w:jc w:val="left"/>
              <w:rPr>
                <w:rFonts w:asciiTheme="minorHAnsi" w:hAnsiTheme="minorHAnsi" w:cs="Gill Sans MT"/>
              </w:rPr>
            </w:pPr>
            <w:r w:rsidRPr="00185FEC">
              <w:rPr>
                <w:rFonts w:asciiTheme="minorHAnsi" w:hAnsiTheme="minorHAnsi" w:cs="Gill Sans MT"/>
              </w:rPr>
              <w:t>apply statistical theory to problem solving</w:t>
            </w:r>
          </w:p>
          <w:p w:rsidR="00E36218" w:rsidRPr="00185FEC" w:rsidRDefault="00E36218" w:rsidP="002C6557">
            <w:pPr>
              <w:pStyle w:val="ListNumber"/>
              <w:numPr>
                <w:ilvl w:val="1"/>
                <w:numId w:val="17"/>
              </w:numPr>
              <w:spacing w:before="120"/>
              <w:ind w:left="544" w:hanging="511"/>
              <w:jc w:val="left"/>
              <w:rPr>
                <w:rFonts w:asciiTheme="minorHAnsi" w:hAnsiTheme="minorHAnsi" w:cs="Gill Sans MT"/>
              </w:rPr>
            </w:pPr>
            <w:r w:rsidRPr="00185FEC">
              <w:rPr>
                <w:rFonts w:asciiTheme="minorHAnsi" w:hAnsiTheme="minorHAnsi" w:cs="Gill Sans MT"/>
              </w:rPr>
              <w:t>apply numerical theory to problem solving</w:t>
            </w:r>
          </w:p>
          <w:p w:rsidR="00E36218" w:rsidRPr="00185FEC" w:rsidRDefault="00E36218" w:rsidP="002C6557">
            <w:pPr>
              <w:pStyle w:val="ListNumber"/>
              <w:numPr>
                <w:ilvl w:val="1"/>
                <w:numId w:val="17"/>
              </w:numPr>
              <w:spacing w:before="120"/>
              <w:ind w:left="544" w:hanging="511"/>
              <w:jc w:val="left"/>
              <w:rPr>
                <w:rFonts w:asciiTheme="minorHAnsi" w:hAnsiTheme="minorHAnsi" w:cs="Gill Sans MT"/>
              </w:rPr>
            </w:pPr>
            <w:r w:rsidRPr="00185FEC">
              <w:rPr>
                <w:rFonts w:asciiTheme="minorHAnsi" w:hAnsiTheme="minorHAnsi" w:cs="Gill Sans MT"/>
              </w:rPr>
              <w:t>undertake the necessary calculations correctly</w:t>
            </w:r>
          </w:p>
        </w:tc>
      </w:tr>
      <w:tr w:rsidR="00E36218" w:rsidRPr="00185FEC" w:rsidTr="00B35358">
        <w:trPr>
          <w:cantSplit/>
        </w:trPr>
        <w:tc>
          <w:tcPr>
            <w:tcW w:w="4042" w:type="dxa"/>
            <w:gridSpan w:val="2"/>
            <w:shd w:val="clear" w:color="auto" w:fill="auto"/>
          </w:tcPr>
          <w:p w:rsidR="00E36218" w:rsidRPr="00185FEC" w:rsidRDefault="00E36218" w:rsidP="00B35358">
            <w:pPr>
              <w:pStyle w:val="TableListNumber"/>
              <w:numPr>
                <w:ilvl w:val="0"/>
                <w:numId w:val="17"/>
              </w:numPr>
              <w:spacing w:after="120"/>
              <w:ind w:left="248" w:hanging="255"/>
              <w:jc w:val="both"/>
              <w:rPr>
                <w:rFonts w:asciiTheme="minorHAnsi" w:hAnsiTheme="minorHAnsi" w:cs="Gill Sans MT"/>
                <w:sz w:val="22"/>
                <w:szCs w:val="22"/>
              </w:rPr>
            </w:pPr>
            <w:r w:rsidRPr="00185FEC">
              <w:rPr>
                <w:rFonts w:asciiTheme="minorHAnsi" w:hAnsiTheme="minorHAnsi" w:cs="Gill Sans MT"/>
                <w:sz w:val="22"/>
                <w:szCs w:val="22"/>
              </w:rPr>
              <w:t>Be able to use a range of graphical information applicable to seafaring</w:t>
            </w:r>
          </w:p>
        </w:tc>
        <w:tc>
          <w:tcPr>
            <w:tcW w:w="5670" w:type="dxa"/>
            <w:shd w:val="clear" w:color="auto" w:fill="auto"/>
          </w:tcPr>
          <w:p w:rsidR="00E36218" w:rsidRPr="00185FEC" w:rsidRDefault="00E36218" w:rsidP="002C6557">
            <w:pPr>
              <w:pStyle w:val="ListNumber"/>
              <w:numPr>
                <w:ilvl w:val="1"/>
                <w:numId w:val="17"/>
              </w:numPr>
              <w:spacing w:before="120"/>
              <w:ind w:left="544" w:hanging="511"/>
              <w:jc w:val="left"/>
              <w:rPr>
                <w:rFonts w:asciiTheme="minorHAnsi" w:hAnsiTheme="minorHAnsi" w:cs="Gill Sans MT"/>
              </w:rPr>
            </w:pPr>
            <w:r w:rsidRPr="00185FEC">
              <w:rPr>
                <w:rFonts w:asciiTheme="minorHAnsi" w:hAnsiTheme="minorHAnsi" w:cs="Gill Sans MT"/>
              </w:rPr>
              <w:t>identify significant features of a range of graphical forms</w:t>
            </w:r>
          </w:p>
          <w:p w:rsidR="00E36218" w:rsidRPr="00185FEC" w:rsidRDefault="00E36218" w:rsidP="002C6557">
            <w:pPr>
              <w:pStyle w:val="ListNumber"/>
              <w:numPr>
                <w:ilvl w:val="1"/>
                <w:numId w:val="17"/>
              </w:numPr>
              <w:spacing w:before="120"/>
              <w:ind w:left="544" w:hanging="511"/>
              <w:jc w:val="left"/>
              <w:rPr>
                <w:rFonts w:asciiTheme="minorHAnsi" w:hAnsiTheme="minorHAnsi" w:cs="Gill Sans MT"/>
              </w:rPr>
            </w:pPr>
            <w:r w:rsidRPr="00185FEC">
              <w:rPr>
                <w:rFonts w:asciiTheme="minorHAnsi" w:hAnsiTheme="minorHAnsi" w:cs="Gill Sans MT"/>
              </w:rPr>
              <w:t>extract, information from  a range of  graphical forms</w:t>
            </w:r>
          </w:p>
          <w:p w:rsidR="00E36218" w:rsidRPr="00185FEC" w:rsidRDefault="00E36218" w:rsidP="002C6557">
            <w:pPr>
              <w:pStyle w:val="ListNumber"/>
              <w:numPr>
                <w:ilvl w:val="1"/>
                <w:numId w:val="17"/>
              </w:numPr>
              <w:spacing w:before="120"/>
              <w:ind w:left="544" w:hanging="511"/>
              <w:jc w:val="left"/>
              <w:rPr>
                <w:rFonts w:asciiTheme="minorHAnsi" w:hAnsiTheme="minorHAnsi" w:cs="Gill Sans MT"/>
              </w:rPr>
            </w:pPr>
            <w:r w:rsidRPr="00185FEC">
              <w:rPr>
                <w:rFonts w:asciiTheme="minorHAnsi" w:hAnsiTheme="minorHAnsi" w:cs="Gill Sans MT"/>
              </w:rPr>
              <w:t xml:space="preserve">analyse, information from a range of graphical forms </w:t>
            </w:r>
          </w:p>
          <w:p w:rsidR="00E36218" w:rsidRPr="00185FEC" w:rsidRDefault="00E36218" w:rsidP="002C6557">
            <w:pPr>
              <w:pStyle w:val="ListNumber"/>
              <w:numPr>
                <w:ilvl w:val="1"/>
                <w:numId w:val="17"/>
              </w:numPr>
              <w:spacing w:before="120"/>
              <w:ind w:left="544" w:hanging="511"/>
              <w:jc w:val="left"/>
              <w:rPr>
                <w:rFonts w:asciiTheme="minorHAnsi" w:hAnsiTheme="minorHAnsi" w:cs="Gill Sans MT"/>
              </w:rPr>
            </w:pPr>
            <w:r w:rsidRPr="00185FEC">
              <w:rPr>
                <w:rFonts w:asciiTheme="minorHAnsi" w:hAnsiTheme="minorHAnsi" w:cs="Gill Sans MT"/>
              </w:rPr>
              <w:t>interpret information from a range of graphical forms</w:t>
            </w:r>
          </w:p>
          <w:p w:rsidR="00E36218" w:rsidRPr="00185FEC" w:rsidRDefault="00E36218" w:rsidP="002C6557">
            <w:pPr>
              <w:pStyle w:val="ListNumber"/>
              <w:numPr>
                <w:ilvl w:val="1"/>
                <w:numId w:val="17"/>
              </w:numPr>
              <w:spacing w:before="120"/>
              <w:ind w:left="544" w:hanging="511"/>
              <w:jc w:val="left"/>
              <w:rPr>
                <w:rFonts w:asciiTheme="minorHAnsi" w:hAnsiTheme="minorHAnsi" w:cs="Gill Sans MT"/>
              </w:rPr>
            </w:pPr>
            <w:r w:rsidRPr="00185FEC">
              <w:rPr>
                <w:rFonts w:asciiTheme="minorHAnsi" w:hAnsiTheme="minorHAnsi" w:cs="Gill Sans MT"/>
              </w:rPr>
              <w:t xml:space="preserve">communicate information from a range of graphical forms  </w:t>
            </w:r>
          </w:p>
        </w:tc>
      </w:tr>
      <w:tr w:rsidR="00E36218" w:rsidRPr="00185FEC" w:rsidTr="00B35358">
        <w:tc>
          <w:tcPr>
            <w:tcW w:w="4042" w:type="dxa"/>
            <w:gridSpan w:val="2"/>
            <w:tcBorders>
              <w:right w:val="nil"/>
            </w:tcBorders>
            <w:shd w:val="clear" w:color="auto" w:fill="auto"/>
          </w:tcPr>
          <w:p w:rsidR="00E36218" w:rsidRPr="00B35358" w:rsidRDefault="00E36218" w:rsidP="00B35358">
            <w:pPr>
              <w:pStyle w:val="TableText"/>
              <w:spacing w:before="60" w:after="60" w:line="240" w:lineRule="auto"/>
              <w:jc w:val="both"/>
              <w:rPr>
                <w:rFonts w:asciiTheme="minorHAnsi" w:hAnsiTheme="minorHAnsi" w:cs="Gill Sans MT"/>
                <w:b/>
                <w:bCs/>
                <w:sz w:val="22"/>
                <w:szCs w:val="22"/>
              </w:rPr>
            </w:pPr>
            <w:r w:rsidRPr="00B35358">
              <w:rPr>
                <w:rFonts w:asciiTheme="minorHAnsi" w:hAnsiTheme="minorHAnsi" w:cs="Gill Sans MT"/>
                <w:b/>
                <w:bCs/>
                <w:sz w:val="22"/>
                <w:szCs w:val="22"/>
              </w:rPr>
              <w:t>Additional information about the unit</w:t>
            </w:r>
          </w:p>
        </w:tc>
        <w:tc>
          <w:tcPr>
            <w:tcW w:w="5670" w:type="dxa"/>
            <w:tcBorders>
              <w:left w:val="nil"/>
            </w:tcBorders>
            <w:shd w:val="clear" w:color="auto" w:fill="auto"/>
          </w:tcPr>
          <w:p w:rsidR="00E36218" w:rsidRPr="00B35358" w:rsidRDefault="00E36218" w:rsidP="00B35358">
            <w:pPr>
              <w:pStyle w:val="TableText"/>
              <w:spacing w:before="60" w:after="60" w:line="240" w:lineRule="auto"/>
              <w:ind w:left="185"/>
              <w:jc w:val="both"/>
              <w:rPr>
                <w:rFonts w:asciiTheme="minorHAnsi" w:hAnsiTheme="minorHAnsi" w:cs="Gill Sans MT"/>
                <w:sz w:val="22"/>
                <w:szCs w:val="22"/>
              </w:rPr>
            </w:pPr>
          </w:p>
        </w:tc>
      </w:tr>
      <w:tr w:rsidR="00E36218" w:rsidRPr="00185FEC" w:rsidTr="00B35358">
        <w:tc>
          <w:tcPr>
            <w:tcW w:w="4042" w:type="dxa"/>
            <w:gridSpan w:val="2"/>
          </w:tcPr>
          <w:p w:rsidR="00E36218" w:rsidRPr="00185FEC" w:rsidRDefault="00E36218" w:rsidP="00B35358">
            <w:pPr>
              <w:pStyle w:val="TableText"/>
              <w:spacing w:before="20" w:after="20" w:line="240" w:lineRule="auto"/>
              <w:jc w:val="both"/>
              <w:rPr>
                <w:rFonts w:asciiTheme="minorHAnsi" w:hAnsiTheme="minorHAnsi" w:cs="Gill Sans MT"/>
                <w:sz w:val="22"/>
                <w:szCs w:val="22"/>
              </w:rPr>
            </w:pPr>
            <w:r w:rsidRPr="00185FEC">
              <w:rPr>
                <w:rFonts w:asciiTheme="minorHAnsi" w:hAnsiTheme="minorHAnsi" w:cs="Gill Sans MT"/>
                <w:sz w:val="22"/>
                <w:szCs w:val="22"/>
              </w:rPr>
              <w:t>Unit aim(s)</w:t>
            </w:r>
          </w:p>
        </w:tc>
        <w:tc>
          <w:tcPr>
            <w:tcW w:w="5670" w:type="dxa"/>
          </w:tcPr>
          <w:p w:rsidR="00E36218" w:rsidRPr="00185FEC" w:rsidRDefault="00E36218" w:rsidP="00B35358">
            <w:pPr>
              <w:spacing w:before="20" w:after="20"/>
              <w:rPr>
                <w:rFonts w:asciiTheme="minorHAnsi" w:hAnsiTheme="minorHAnsi" w:cs="Gill Sans MT"/>
              </w:rPr>
            </w:pPr>
            <w:r w:rsidRPr="00185FEC">
              <w:rPr>
                <w:rFonts w:asciiTheme="minorHAnsi" w:hAnsiTheme="minorHAnsi" w:cs="Gill Sans MT"/>
              </w:rPr>
              <w:t>The learner will be able to use numerical skills, calculations and graphical information, in a range of settings, to solve problems</w:t>
            </w:r>
          </w:p>
        </w:tc>
      </w:tr>
      <w:tr w:rsidR="00E36218" w:rsidRPr="00185FEC" w:rsidTr="00B35358">
        <w:tc>
          <w:tcPr>
            <w:tcW w:w="4042" w:type="dxa"/>
            <w:gridSpan w:val="2"/>
          </w:tcPr>
          <w:p w:rsidR="00E36218" w:rsidRPr="00185FEC" w:rsidRDefault="00E36218" w:rsidP="00B35358">
            <w:pPr>
              <w:pStyle w:val="TableText"/>
              <w:spacing w:before="20" w:after="20" w:line="240" w:lineRule="auto"/>
              <w:jc w:val="both"/>
              <w:rPr>
                <w:rFonts w:asciiTheme="minorHAnsi" w:hAnsiTheme="minorHAnsi" w:cs="Gill Sans MT"/>
                <w:sz w:val="22"/>
                <w:szCs w:val="22"/>
              </w:rPr>
            </w:pPr>
            <w:r w:rsidRPr="00185FEC">
              <w:rPr>
                <w:rFonts w:asciiTheme="minorHAnsi" w:hAnsiTheme="minorHAnsi" w:cs="Gill Sans MT"/>
                <w:sz w:val="22"/>
                <w:szCs w:val="22"/>
              </w:rPr>
              <w:t>Unit expiry date</w:t>
            </w:r>
          </w:p>
        </w:tc>
        <w:tc>
          <w:tcPr>
            <w:tcW w:w="5670" w:type="dxa"/>
          </w:tcPr>
          <w:p w:rsidR="00E36218" w:rsidRPr="00F90163" w:rsidRDefault="00F90163" w:rsidP="00F90163">
            <w:pPr>
              <w:pStyle w:val="TableText"/>
              <w:spacing w:before="20" w:after="20" w:line="240" w:lineRule="auto"/>
              <w:jc w:val="both"/>
              <w:rPr>
                <w:rFonts w:asciiTheme="minorHAnsi" w:hAnsiTheme="minorHAnsi" w:cs="Gill Sans MT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30.</w:t>
            </w:r>
            <w:r w:rsidRPr="00F90163">
              <w:rPr>
                <w:rFonts w:asciiTheme="minorHAnsi" w:hAnsiTheme="minorHAnsi"/>
                <w:sz w:val="22"/>
                <w:szCs w:val="22"/>
              </w:rPr>
              <w:t>9.2015</w:t>
            </w:r>
          </w:p>
        </w:tc>
      </w:tr>
      <w:tr w:rsidR="00E36218" w:rsidRPr="00185FEC" w:rsidTr="00B35358">
        <w:trPr>
          <w:cantSplit/>
        </w:trPr>
        <w:tc>
          <w:tcPr>
            <w:tcW w:w="4042" w:type="dxa"/>
            <w:gridSpan w:val="2"/>
          </w:tcPr>
          <w:p w:rsidR="00E36218" w:rsidRPr="00185FEC" w:rsidRDefault="00E36218" w:rsidP="00B35358">
            <w:pPr>
              <w:pStyle w:val="TableText"/>
              <w:spacing w:before="20" w:after="20" w:line="240" w:lineRule="auto"/>
              <w:rPr>
                <w:rFonts w:asciiTheme="minorHAnsi" w:hAnsiTheme="minorHAnsi" w:cs="Gill Sans MT"/>
                <w:sz w:val="22"/>
                <w:szCs w:val="22"/>
              </w:rPr>
            </w:pPr>
            <w:r w:rsidRPr="00185FEC">
              <w:rPr>
                <w:rFonts w:asciiTheme="minorHAnsi" w:hAnsiTheme="minorHAnsi" w:cs="Gill Sans MT"/>
                <w:sz w:val="22"/>
                <w:szCs w:val="22"/>
              </w:rPr>
              <w:t>Details of the relationship between the unit and relevant national occupational standards (if appropriate)</w:t>
            </w:r>
          </w:p>
        </w:tc>
        <w:tc>
          <w:tcPr>
            <w:tcW w:w="5670" w:type="dxa"/>
          </w:tcPr>
          <w:p w:rsidR="00E36218" w:rsidRPr="00185FEC" w:rsidRDefault="0092035B" w:rsidP="00B35358">
            <w:pPr>
              <w:pStyle w:val="TableText"/>
              <w:spacing w:before="20" w:after="20" w:line="240" w:lineRule="auto"/>
              <w:jc w:val="both"/>
              <w:rPr>
                <w:rFonts w:asciiTheme="minorHAnsi" w:hAnsiTheme="minorHAnsi" w:cs="Gill Sans MT"/>
                <w:sz w:val="22"/>
                <w:szCs w:val="22"/>
              </w:rPr>
            </w:pPr>
            <w:r>
              <w:rPr>
                <w:rFonts w:asciiTheme="minorHAnsi" w:hAnsiTheme="minorHAnsi" w:cs="Gill Sans MT"/>
                <w:sz w:val="22"/>
                <w:szCs w:val="22"/>
              </w:rPr>
              <w:t>MNTB NOS (Jan 2006)</w:t>
            </w:r>
          </w:p>
        </w:tc>
      </w:tr>
      <w:tr w:rsidR="00E36218" w:rsidRPr="00185FEC" w:rsidTr="00B35358">
        <w:tc>
          <w:tcPr>
            <w:tcW w:w="4042" w:type="dxa"/>
            <w:gridSpan w:val="2"/>
          </w:tcPr>
          <w:p w:rsidR="00E36218" w:rsidRPr="00185FEC" w:rsidRDefault="00E36218" w:rsidP="00B35358">
            <w:pPr>
              <w:pStyle w:val="TableText"/>
              <w:spacing w:before="20" w:after="20" w:line="240" w:lineRule="auto"/>
              <w:rPr>
                <w:rFonts w:asciiTheme="minorHAnsi" w:hAnsiTheme="minorHAnsi" w:cs="Gill Sans MT"/>
                <w:sz w:val="22"/>
                <w:szCs w:val="22"/>
              </w:rPr>
            </w:pPr>
            <w:r w:rsidRPr="00185FEC">
              <w:rPr>
                <w:rFonts w:asciiTheme="minorHAnsi" w:hAnsiTheme="minorHAnsi" w:cs="Gill Sans MT"/>
                <w:sz w:val="22"/>
                <w:szCs w:val="22"/>
              </w:rPr>
              <w:t>Details of the relationship between the unit and other standards or curricula (if appropr</w:t>
            </w:r>
            <w:bookmarkStart w:id="0" w:name="_GoBack"/>
            <w:bookmarkEnd w:id="0"/>
            <w:r w:rsidRPr="00185FEC">
              <w:rPr>
                <w:rFonts w:asciiTheme="minorHAnsi" w:hAnsiTheme="minorHAnsi" w:cs="Gill Sans MT"/>
                <w:sz w:val="22"/>
                <w:szCs w:val="22"/>
              </w:rPr>
              <w:t>iate)</w:t>
            </w:r>
          </w:p>
        </w:tc>
        <w:tc>
          <w:tcPr>
            <w:tcW w:w="5670" w:type="dxa"/>
          </w:tcPr>
          <w:p w:rsidR="00E36218" w:rsidRPr="00185FEC" w:rsidRDefault="00E36218" w:rsidP="00B35358">
            <w:pPr>
              <w:pStyle w:val="TableText"/>
              <w:spacing w:before="20" w:after="20" w:line="240" w:lineRule="auto"/>
              <w:jc w:val="both"/>
              <w:rPr>
                <w:rFonts w:asciiTheme="minorHAnsi" w:hAnsiTheme="minorHAnsi" w:cs="Gill Sans MT"/>
                <w:sz w:val="22"/>
                <w:szCs w:val="22"/>
              </w:rPr>
            </w:pPr>
            <w:r w:rsidRPr="00185FEC">
              <w:rPr>
                <w:rFonts w:asciiTheme="minorHAnsi" w:hAnsiTheme="minorHAnsi" w:cs="Gill Sans MT"/>
                <w:sz w:val="22"/>
                <w:szCs w:val="22"/>
              </w:rPr>
              <w:t>Maritime and Coastguard Agency Marine Guidance Notice regarding Certificates of C</w:t>
            </w:r>
            <w:r w:rsidR="00B35358">
              <w:rPr>
                <w:rFonts w:asciiTheme="minorHAnsi" w:hAnsiTheme="minorHAnsi" w:cs="Gill Sans MT"/>
                <w:sz w:val="22"/>
                <w:szCs w:val="22"/>
              </w:rPr>
              <w:t>ompetency – Engine Department</w:t>
            </w:r>
          </w:p>
        </w:tc>
      </w:tr>
      <w:tr w:rsidR="00E36218" w:rsidRPr="00185FEC" w:rsidTr="00B35358">
        <w:tc>
          <w:tcPr>
            <w:tcW w:w="4042" w:type="dxa"/>
            <w:gridSpan w:val="2"/>
          </w:tcPr>
          <w:p w:rsidR="00E36218" w:rsidRPr="00185FEC" w:rsidRDefault="00E36218" w:rsidP="00B35358">
            <w:pPr>
              <w:pStyle w:val="TableText"/>
              <w:spacing w:before="20" w:after="20" w:line="240" w:lineRule="auto"/>
              <w:rPr>
                <w:rFonts w:asciiTheme="minorHAnsi" w:hAnsiTheme="minorHAnsi" w:cs="Gill Sans MT"/>
                <w:sz w:val="22"/>
                <w:szCs w:val="22"/>
              </w:rPr>
            </w:pPr>
            <w:r w:rsidRPr="00185FEC">
              <w:rPr>
                <w:rFonts w:asciiTheme="minorHAnsi" w:hAnsiTheme="minorHAnsi" w:cs="Gill Sans MT"/>
                <w:sz w:val="22"/>
                <w:szCs w:val="22"/>
              </w:rPr>
              <w:t>Assessment requirements specified by a sector or regulatory body (if appropriate)</w:t>
            </w:r>
          </w:p>
        </w:tc>
        <w:tc>
          <w:tcPr>
            <w:tcW w:w="5670" w:type="dxa"/>
          </w:tcPr>
          <w:p w:rsidR="00E36218" w:rsidRPr="00185FEC" w:rsidRDefault="00E36218" w:rsidP="00B35358">
            <w:pPr>
              <w:pStyle w:val="TableText"/>
              <w:spacing w:before="20" w:after="20" w:line="240" w:lineRule="auto"/>
              <w:jc w:val="both"/>
              <w:rPr>
                <w:rFonts w:asciiTheme="minorHAnsi" w:hAnsiTheme="minorHAnsi" w:cs="Gill Sans MT"/>
                <w:sz w:val="22"/>
                <w:szCs w:val="22"/>
              </w:rPr>
            </w:pPr>
            <w:r w:rsidRPr="00185FEC">
              <w:rPr>
                <w:rFonts w:asciiTheme="minorHAnsi" w:hAnsiTheme="minorHAnsi" w:cs="Gill Sans MT"/>
                <w:sz w:val="22"/>
                <w:szCs w:val="22"/>
              </w:rPr>
              <w:t>Maritime Skills Alliance Assessment Strategy</w:t>
            </w:r>
          </w:p>
          <w:p w:rsidR="00E36218" w:rsidRPr="00185FEC" w:rsidRDefault="00E36218" w:rsidP="00B35358">
            <w:pPr>
              <w:pStyle w:val="TableText"/>
              <w:spacing w:before="20" w:after="20" w:line="240" w:lineRule="auto"/>
              <w:jc w:val="both"/>
              <w:rPr>
                <w:rFonts w:asciiTheme="minorHAnsi" w:hAnsiTheme="minorHAnsi" w:cs="Gill Sans MT"/>
                <w:sz w:val="22"/>
                <w:szCs w:val="22"/>
              </w:rPr>
            </w:pPr>
            <w:r w:rsidRPr="00185FEC">
              <w:rPr>
                <w:rFonts w:asciiTheme="minorHAnsi" w:hAnsiTheme="minorHAnsi" w:cs="Gill Sans MT"/>
                <w:sz w:val="22"/>
                <w:szCs w:val="22"/>
              </w:rPr>
              <w:t>Maritime and Coastguard Agency requirements</w:t>
            </w:r>
          </w:p>
        </w:tc>
      </w:tr>
      <w:tr w:rsidR="00E36218" w:rsidRPr="00185FEC" w:rsidTr="00B35358">
        <w:tc>
          <w:tcPr>
            <w:tcW w:w="4042" w:type="dxa"/>
            <w:gridSpan w:val="2"/>
          </w:tcPr>
          <w:p w:rsidR="00E36218" w:rsidRPr="00185FEC" w:rsidRDefault="00E36218" w:rsidP="00B35358">
            <w:pPr>
              <w:pStyle w:val="TableText"/>
              <w:spacing w:before="20" w:after="20" w:line="240" w:lineRule="auto"/>
              <w:rPr>
                <w:rFonts w:asciiTheme="minorHAnsi" w:hAnsiTheme="minorHAnsi" w:cs="Gill Sans MT"/>
                <w:sz w:val="22"/>
                <w:szCs w:val="22"/>
              </w:rPr>
            </w:pPr>
            <w:r w:rsidRPr="00185FEC">
              <w:rPr>
                <w:rFonts w:asciiTheme="minorHAnsi" w:hAnsiTheme="minorHAnsi" w:cs="Gill Sans MT"/>
                <w:sz w:val="22"/>
                <w:szCs w:val="22"/>
              </w:rPr>
              <w:t>Endorsement of the unit by a sector or other appropriate body (if required)</w:t>
            </w:r>
          </w:p>
        </w:tc>
        <w:tc>
          <w:tcPr>
            <w:tcW w:w="5670" w:type="dxa"/>
          </w:tcPr>
          <w:p w:rsidR="00E36218" w:rsidRPr="00185FEC" w:rsidRDefault="0092035B" w:rsidP="00B35358">
            <w:pPr>
              <w:pStyle w:val="TableText"/>
              <w:spacing w:before="20" w:after="20" w:line="240" w:lineRule="auto"/>
              <w:jc w:val="both"/>
              <w:rPr>
                <w:rFonts w:asciiTheme="minorHAnsi" w:hAnsiTheme="minorHAnsi" w:cs="Gill Sans MT"/>
                <w:sz w:val="22"/>
                <w:szCs w:val="22"/>
              </w:rPr>
            </w:pPr>
            <w:r>
              <w:rPr>
                <w:rFonts w:asciiTheme="minorHAnsi" w:hAnsiTheme="minorHAnsi" w:cs="Gill Sans MT"/>
                <w:sz w:val="22"/>
                <w:szCs w:val="22"/>
              </w:rPr>
              <w:t>Maritime Skills Alliance</w:t>
            </w:r>
          </w:p>
        </w:tc>
      </w:tr>
      <w:tr w:rsidR="00E36218" w:rsidRPr="00185FEC" w:rsidTr="00B35358">
        <w:tc>
          <w:tcPr>
            <w:tcW w:w="4042" w:type="dxa"/>
            <w:gridSpan w:val="2"/>
          </w:tcPr>
          <w:p w:rsidR="00E36218" w:rsidRPr="00185FEC" w:rsidRDefault="00E36218" w:rsidP="00B35358">
            <w:pPr>
              <w:pStyle w:val="TableText"/>
              <w:spacing w:before="20" w:after="20" w:line="240" w:lineRule="auto"/>
              <w:rPr>
                <w:rFonts w:asciiTheme="minorHAnsi" w:hAnsiTheme="minorHAnsi" w:cs="Gill Sans MT"/>
                <w:sz w:val="22"/>
                <w:szCs w:val="22"/>
              </w:rPr>
            </w:pPr>
            <w:r w:rsidRPr="00185FEC">
              <w:rPr>
                <w:rFonts w:asciiTheme="minorHAnsi" w:hAnsiTheme="minorHAnsi" w:cs="Gill Sans MT"/>
                <w:sz w:val="22"/>
                <w:szCs w:val="22"/>
              </w:rPr>
              <w:t>Location of the unit within the subject/sector classification system</w:t>
            </w:r>
          </w:p>
        </w:tc>
        <w:tc>
          <w:tcPr>
            <w:tcW w:w="5670" w:type="dxa"/>
          </w:tcPr>
          <w:p w:rsidR="00E36218" w:rsidRPr="005425C9" w:rsidRDefault="00E36218" w:rsidP="00B35358">
            <w:pPr>
              <w:pStyle w:val="TableText"/>
              <w:spacing w:before="20" w:after="20" w:line="240" w:lineRule="auto"/>
              <w:jc w:val="both"/>
              <w:rPr>
                <w:rFonts w:asciiTheme="minorHAnsi" w:hAnsiTheme="minorHAnsi" w:cs="Gill Sans MT"/>
                <w:sz w:val="22"/>
                <w:szCs w:val="22"/>
              </w:rPr>
            </w:pPr>
            <w:r w:rsidRPr="005425C9">
              <w:rPr>
                <w:rFonts w:asciiTheme="minorHAnsi" w:hAnsiTheme="minorHAnsi" w:cs="Gill Sans MT"/>
                <w:sz w:val="22"/>
                <w:szCs w:val="22"/>
              </w:rPr>
              <w:t>Transportation</w:t>
            </w:r>
            <w:r w:rsidR="005425C9" w:rsidRPr="005425C9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425C9" w:rsidRPr="005425C9">
              <w:rPr>
                <w:rFonts w:ascii="Calibri" w:hAnsi="Calibri"/>
                <w:sz w:val="22"/>
                <w:szCs w:val="22"/>
              </w:rPr>
              <w:t>operations and maintenance</w:t>
            </w:r>
          </w:p>
        </w:tc>
      </w:tr>
      <w:tr w:rsidR="00E36218" w:rsidRPr="00185FEC" w:rsidTr="00B35358">
        <w:tc>
          <w:tcPr>
            <w:tcW w:w="4042" w:type="dxa"/>
            <w:gridSpan w:val="2"/>
          </w:tcPr>
          <w:p w:rsidR="00E36218" w:rsidRPr="00185FEC" w:rsidRDefault="00E36218" w:rsidP="00B35358">
            <w:pPr>
              <w:pStyle w:val="TableText"/>
              <w:spacing w:before="20" w:after="20" w:line="240" w:lineRule="auto"/>
              <w:rPr>
                <w:rFonts w:asciiTheme="minorHAnsi" w:hAnsiTheme="minorHAnsi" w:cs="Gill Sans MT"/>
                <w:sz w:val="22"/>
                <w:szCs w:val="22"/>
              </w:rPr>
            </w:pPr>
            <w:r w:rsidRPr="00185FEC">
              <w:rPr>
                <w:rFonts w:asciiTheme="minorHAnsi" w:hAnsiTheme="minorHAnsi" w:cs="Gill Sans MT"/>
                <w:sz w:val="22"/>
                <w:szCs w:val="22"/>
              </w:rPr>
              <w:t>Name of the organisation submitting the unit</w:t>
            </w:r>
          </w:p>
        </w:tc>
        <w:tc>
          <w:tcPr>
            <w:tcW w:w="5670" w:type="dxa"/>
          </w:tcPr>
          <w:p w:rsidR="00E36218" w:rsidRPr="00185FEC" w:rsidRDefault="00E36218" w:rsidP="00B35358">
            <w:pPr>
              <w:pStyle w:val="TableText"/>
              <w:spacing w:before="20" w:after="20" w:line="240" w:lineRule="auto"/>
              <w:jc w:val="both"/>
              <w:rPr>
                <w:rFonts w:asciiTheme="minorHAnsi" w:hAnsiTheme="minorHAnsi" w:cs="Gill Sans MT"/>
                <w:sz w:val="22"/>
                <w:szCs w:val="22"/>
              </w:rPr>
            </w:pPr>
            <w:r w:rsidRPr="00185FEC">
              <w:rPr>
                <w:rFonts w:asciiTheme="minorHAnsi" w:hAnsiTheme="minorHAnsi" w:cs="Gill Sans MT"/>
                <w:sz w:val="22"/>
                <w:szCs w:val="22"/>
              </w:rPr>
              <w:t>Scottish Qualifications Authority</w:t>
            </w:r>
          </w:p>
        </w:tc>
      </w:tr>
      <w:tr w:rsidR="00E36218" w:rsidRPr="00185FEC" w:rsidTr="00B35358">
        <w:tc>
          <w:tcPr>
            <w:tcW w:w="4042" w:type="dxa"/>
            <w:gridSpan w:val="2"/>
          </w:tcPr>
          <w:p w:rsidR="00E36218" w:rsidRPr="00185FEC" w:rsidRDefault="00E36218" w:rsidP="00B35358">
            <w:pPr>
              <w:pStyle w:val="TableText"/>
              <w:spacing w:before="20" w:after="20" w:line="240" w:lineRule="auto"/>
              <w:rPr>
                <w:rFonts w:asciiTheme="minorHAnsi" w:hAnsiTheme="minorHAnsi" w:cs="Gill Sans MT"/>
                <w:sz w:val="22"/>
                <w:szCs w:val="22"/>
              </w:rPr>
            </w:pPr>
            <w:r w:rsidRPr="00185FEC">
              <w:rPr>
                <w:rFonts w:asciiTheme="minorHAnsi" w:hAnsiTheme="minorHAnsi" w:cs="Gill Sans MT"/>
                <w:sz w:val="22"/>
                <w:szCs w:val="22"/>
              </w:rPr>
              <w:t>Availability for use</w:t>
            </w:r>
          </w:p>
        </w:tc>
        <w:tc>
          <w:tcPr>
            <w:tcW w:w="5670" w:type="dxa"/>
          </w:tcPr>
          <w:p w:rsidR="00E36218" w:rsidRPr="00185FEC" w:rsidRDefault="00E36218" w:rsidP="00B35358">
            <w:pPr>
              <w:pStyle w:val="TableText"/>
              <w:spacing w:before="20" w:after="20" w:line="240" w:lineRule="auto"/>
              <w:jc w:val="both"/>
              <w:rPr>
                <w:rFonts w:asciiTheme="minorHAnsi" w:hAnsiTheme="minorHAnsi" w:cs="Gill Sans MT"/>
                <w:sz w:val="22"/>
                <w:szCs w:val="22"/>
              </w:rPr>
            </w:pPr>
          </w:p>
        </w:tc>
      </w:tr>
      <w:tr w:rsidR="00E36218" w:rsidRPr="00185FEC" w:rsidTr="00B35358">
        <w:tc>
          <w:tcPr>
            <w:tcW w:w="4042" w:type="dxa"/>
            <w:gridSpan w:val="2"/>
          </w:tcPr>
          <w:p w:rsidR="00E36218" w:rsidRPr="00185FEC" w:rsidRDefault="00E36218" w:rsidP="00B35358">
            <w:pPr>
              <w:pStyle w:val="TableText"/>
              <w:spacing w:before="20" w:after="20" w:line="240" w:lineRule="auto"/>
              <w:rPr>
                <w:rFonts w:asciiTheme="minorHAnsi" w:hAnsiTheme="minorHAnsi" w:cs="Gill Sans MT"/>
                <w:sz w:val="22"/>
                <w:szCs w:val="22"/>
              </w:rPr>
            </w:pPr>
            <w:r w:rsidRPr="00185FEC">
              <w:rPr>
                <w:rFonts w:asciiTheme="minorHAnsi" w:hAnsiTheme="minorHAnsi" w:cs="Gill Sans MT"/>
                <w:sz w:val="22"/>
                <w:szCs w:val="22"/>
              </w:rPr>
              <w:t>Availability for delivery</w:t>
            </w:r>
          </w:p>
        </w:tc>
        <w:tc>
          <w:tcPr>
            <w:tcW w:w="5670" w:type="dxa"/>
          </w:tcPr>
          <w:p w:rsidR="00E36218" w:rsidRPr="00185FEC" w:rsidRDefault="00E36218" w:rsidP="00B35358">
            <w:pPr>
              <w:pStyle w:val="TableText"/>
              <w:spacing w:before="20" w:after="20" w:line="240" w:lineRule="auto"/>
              <w:jc w:val="both"/>
              <w:rPr>
                <w:rFonts w:asciiTheme="minorHAnsi" w:hAnsiTheme="minorHAnsi" w:cs="Gill Sans MT"/>
                <w:sz w:val="22"/>
                <w:szCs w:val="22"/>
              </w:rPr>
            </w:pPr>
          </w:p>
        </w:tc>
      </w:tr>
      <w:tr w:rsidR="00E36218" w:rsidRPr="00185FEC" w:rsidTr="00B35358">
        <w:tc>
          <w:tcPr>
            <w:tcW w:w="4042" w:type="dxa"/>
            <w:gridSpan w:val="2"/>
          </w:tcPr>
          <w:p w:rsidR="00E36218" w:rsidRPr="00185FEC" w:rsidRDefault="00E36218" w:rsidP="00B35358">
            <w:pPr>
              <w:pStyle w:val="TableText"/>
              <w:spacing w:before="20" w:after="20" w:line="240" w:lineRule="auto"/>
              <w:rPr>
                <w:rFonts w:asciiTheme="minorHAnsi" w:hAnsiTheme="minorHAnsi" w:cs="Gill Sans MT"/>
                <w:sz w:val="22"/>
                <w:szCs w:val="22"/>
              </w:rPr>
            </w:pPr>
            <w:r w:rsidRPr="00185FEC">
              <w:rPr>
                <w:rFonts w:asciiTheme="minorHAnsi" w:hAnsiTheme="minorHAnsi" w:cs="Gill Sans MT"/>
                <w:sz w:val="22"/>
                <w:szCs w:val="22"/>
              </w:rPr>
              <w:t>Guided Learning Hours</w:t>
            </w:r>
          </w:p>
        </w:tc>
        <w:tc>
          <w:tcPr>
            <w:tcW w:w="5670" w:type="dxa"/>
          </w:tcPr>
          <w:p w:rsidR="00E36218" w:rsidRPr="00185FEC" w:rsidRDefault="00E36218" w:rsidP="00B35358">
            <w:pPr>
              <w:pStyle w:val="TableText"/>
              <w:spacing w:before="20" w:after="20" w:line="240" w:lineRule="auto"/>
              <w:jc w:val="both"/>
              <w:rPr>
                <w:rFonts w:asciiTheme="minorHAnsi" w:hAnsiTheme="minorHAnsi" w:cs="Gill Sans MT"/>
                <w:sz w:val="22"/>
                <w:szCs w:val="22"/>
              </w:rPr>
            </w:pPr>
            <w:r w:rsidRPr="00185FEC">
              <w:rPr>
                <w:rFonts w:asciiTheme="minorHAnsi" w:hAnsiTheme="minorHAnsi" w:cs="Gill Sans MT"/>
                <w:sz w:val="22"/>
                <w:szCs w:val="22"/>
              </w:rPr>
              <w:t>60</w:t>
            </w:r>
          </w:p>
        </w:tc>
      </w:tr>
    </w:tbl>
    <w:p w:rsidR="00E36218" w:rsidRPr="00E114C2" w:rsidRDefault="00E36218" w:rsidP="00B35358">
      <w:pPr>
        <w:rPr>
          <w:rFonts w:asciiTheme="minorHAnsi" w:hAnsiTheme="minorHAnsi" w:cs="Times New Roman"/>
          <w:sz w:val="2"/>
          <w:szCs w:val="2"/>
        </w:rPr>
      </w:pPr>
    </w:p>
    <w:sectPr w:rsidR="00E36218" w:rsidRPr="00E114C2" w:rsidSect="00E114C2">
      <w:footerReference w:type="default" r:id="rId8"/>
      <w:pgSz w:w="11907" w:h="16840" w:code="9"/>
      <w:pgMar w:top="1418" w:right="1418" w:bottom="1418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A4E" w:rsidRDefault="00AF3A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AF3A4E" w:rsidRDefault="00AF3A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charset w:val="00"/>
    <w:family w:val="swiss"/>
    <w:pitch w:val="variable"/>
    <w:sig w:usb0="00000007" w:usb1="00000000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218" w:rsidRDefault="00E36218" w:rsidP="00003A0F">
    <w:pPr>
      <w:pStyle w:val="Footer"/>
      <w:tabs>
        <w:tab w:val="clear" w:pos="4153"/>
      </w:tabs>
      <w:rPr>
        <w:rFonts w:ascii="Calibri" w:hAnsi="Calibri" w:cs="Calibri"/>
      </w:rPr>
    </w:pPr>
  </w:p>
  <w:p w:rsidR="00E36218" w:rsidRDefault="00E36218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A4E" w:rsidRDefault="00AF3A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AF3A4E" w:rsidRDefault="00AF3A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F43658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" w15:restartNumberingAfterBreak="0">
    <w:nsid w:val="FFFFFFFB"/>
    <w:multiLevelType w:val="multilevel"/>
    <w:tmpl w:val="ADDE955A"/>
    <w:lvl w:ilvl="0">
      <w:start w:val="1"/>
      <w:numFmt w:val="decimal"/>
      <w:pStyle w:val="Heading6"/>
      <w:lvlText w:val="%1"/>
      <w:legacy w:legacy="1" w:legacySpace="120" w:legacyIndent="360"/>
      <w:lvlJc w:val="left"/>
      <w:pPr>
        <w:ind w:left="360" w:hanging="360"/>
      </w:pPr>
      <w:rPr>
        <w:rFonts w:ascii="Univers" w:hAnsi="Univers" w:hint="default"/>
        <w:sz w:val="22"/>
        <w:szCs w:val="22"/>
      </w:rPr>
    </w:lvl>
    <w:lvl w:ilvl="1">
      <w:numFmt w:val="none"/>
      <w:lvlText w:val=""/>
      <w:lvlJc w:val="left"/>
      <w:rPr>
        <w:rFonts w:ascii="Times New Roman" w:hAnsi="Times New Roman" w:cs="Times New Roman"/>
      </w:rPr>
    </w:lvl>
    <w:lvl w:ilvl="2">
      <w:numFmt w:val="none"/>
      <w:lvlText w:val=""/>
      <w:lvlJc w:val="left"/>
      <w:rPr>
        <w:rFonts w:ascii="Times New Roman" w:hAnsi="Times New Roman" w:cs="Times New Roman"/>
      </w:rPr>
    </w:lvl>
    <w:lvl w:ilvl="3">
      <w:numFmt w:val="none"/>
      <w:lvlText w:val=""/>
      <w:lvlJc w:val="left"/>
      <w:rPr>
        <w:rFonts w:ascii="Times New Roman" w:hAnsi="Times New Roman" w:cs="Times New Roman"/>
      </w:rPr>
    </w:lvl>
    <w:lvl w:ilvl="4">
      <w:numFmt w:val="none"/>
      <w:lvlText w:val=""/>
      <w:lvlJc w:val="left"/>
      <w:rPr>
        <w:rFonts w:ascii="Times New Roman" w:hAnsi="Times New Roman" w:cs="Times New Roman"/>
      </w:rPr>
    </w:lvl>
    <w:lvl w:ilvl="5">
      <w:numFmt w:val="none"/>
      <w:lvlText w:val=""/>
      <w:lvlJc w:val="left"/>
      <w:rPr>
        <w:rFonts w:ascii="Times New Roman" w:hAnsi="Times New Roman" w:cs="Times New Roman"/>
      </w:rPr>
    </w:lvl>
    <w:lvl w:ilvl="6">
      <w:numFmt w:val="none"/>
      <w:lvlText w:val=""/>
      <w:lvlJc w:val="left"/>
      <w:rPr>
        <w:rFonts w:ascii="Times New Roman" w:hAnsi="Times New Roman" w:cs="Times New Roman"/>
      </w:rPr>
    </w:lvl>
    <w:lvl w:ilvl="7">
      <w:numFmt w:val="none"/>
      <w:lvlText w:val=""/>
      <w:lvlJc w:val="left"/>
      <w:rPr>
        <w:rFonts w:ascii="Times New Roman" w:hAnsi="Times New Roman" w:cs="Times New Roman"/>
      </w:rPr>
    </w:lvl>
    <w:lvl w:ilvl="8">
      <w:numFmt w:val="none"/>
      <w:lvlText w:val=""/>
      <w:lvlJc w:val="left"/>
      <w:rPr>
        <w:rFonts w:ascii="Times New Roman" w:hAnsi="Times New Roman" w:cs="Times New Roman"/>
      </w:rPr>
    </w:lvl>
  </w:abstractNum>
  <w:abstractNum w:abstractNumId="2" w15:restartNumberingAfterBreak="0">
    <w:nsid w:val="1D35416A"/>
    <w:multiLevelType w:val="hybridMultilevel"/>
    <w:tmpl w:val="84B0CDD4"/>
    <w:lvl w:ilvl="0" w:tplc="08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12C5E8A"/>
    <w:multiLevelType w:val="hybridMultilevel"/>
    <w:tmpl w:val="42A2A56A"/>
    <w:lvl w:ilvl="0" w:tplc="41EA144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15E0873C">
      <w:start w:val="1"/>
      <w:numFmt w:val="decimal"/>
      <w:pStyle w:val="ListNumb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23134491"/>
    <w:multiLevelType w:val="hybridMultilevel"/>
    <w:tmpl w:val="5D34EB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A6A6545"/>
    <w:multiLevelType w:val="singleLevel"/>
    <w:tmpl w:val="C4E28708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  <w:rPr>
        <w:rFonts w:ascii="Univers" w:hAnsi="Univers" w:cs="Univers" w:hint="default"/>
        <w:sz w:val="22"/>
        <w:szCs w:val="22"/>
      </w:rPr>
    </w:lvl>
  </w:abstractNum>
  <w:abstractNum w:abstractNumId="6" w15:restartNumberingAfterBreak="0">
    <w:nsid w:val="35D6230E"/>
    <w:multiLevelType w:val="singleLevel"/>
    <w:tmpl w:val="DA0CB540"/>
    <w:lvl w:ilvl="0">
      <w:start w:val="1"/>
      <w:numFmt w:val="decimal"/>
      <w:pStyle w:val="TableListNumber"/>
      <w:lvlText w:val="%1."/>
      <w:lvlJc w:val="left"/>
      <w:pPr>
        <w:tabs>
          <w:tab w:val="num" w:pos="360"/>
        </w:tabs>
        <w:ind w:left="298" w:hanging="298"/>
      </w:pPr>
      <w:rPr>
        <w:rFonts w:ascii="Times New Roman" w:hAnsi="Times New Roman" w:cs="Times New Roman"/>
      </w:rPr>
    </w:lvl>
  </w:abstractNum>
  <w:abstractNum w:abstractNumId="7" w15:restartNumberingAfterBreak="0">
    <w:nsid w:val="3F49243E"/>
    <w:multiLevelType w:val="multilevel"/>
    <w:tmpl w:val="CC2A1BDA"/>
    <w:lvl w:ilvl="0">
      <w:start w:val="1"/>
      <w:numFmt w:val="decimal"/>
      <w:lvlText w:val="%1."/>
      <w:lvlJc w:val="left"/>
      <w:pPr>
        <w:ind w:left="-24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-2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4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8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8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200" w:hanging="180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6"/>
  </w:num>
  <w:num w:numId="16">
    <w:abstractNumId w:val="3"/>
  </w:num>
  <w:num w:numId="17">
    <w:abstractNumId w:val="7"/>
  </w:num>
  <w:num w:numId="18">
    <w:abstractNumId w:val="2"/>
  </w:num>
  <w:num w:numId="19">
    <w:abstractNumId w:val="1"/>
  </w:num>
  <w:num w:numId="20">
    <w:abstractNumId w:val="5"/>
  </w:num>
  <w:num w:numId="21">
    <w:abstractNumId w:val="4"/>
  </w:num>
  <w:num w:numId="22">
    <w:abstractNumId w:val="6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6218"/>
    <w:rsid w:val="00003A0F"/>
    <w:rsid w:val="000230DC"/>
    <w:rsid w:val="00173B1B"/>
    <w:rsid w:val="00185FEC"/>
    <w:rsid w:val="002C6557"/>
    <w:rsid w:val="005425C9"/>
    <w:rsid w:val="00851E93"/>
    <w:rsid w:val="0092035B"/>
    <w:rsid w:val="00A61613"/>
    <w:rsid w:val="00AF3A4E"/>
    <w:rsid w:val="00B35358"/>
    <w:rsid w:val="00D460ED"/>
    <w:rsid w:val="00E114C2"/>
    <w:rsid w:val="00E36218"/>
    <w:rsid w:val="00F9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B7CA7C5-3439-4C6D-9375-1FAA060DE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0DC"/>
    <w:rPr>
      <w:rFonts w:ascii="Arial" w:hAnsi="Arial" w:cs="Arial"/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230DC"/>
    <w:pPr>
      <w:keepNext/>
      <w:tabs>
        <w:tab w:val="num" w:pos="360"/>
      </w:tabs>
      <w:overflowPunct w:val="0"/>
      <w:autoSpaceDE w:val="0"/>
      <w:autoSpaceDN w:val="0"/>
      <w:adjustRightInd w:val="0"/>
      <w:ind w:left="298" w:hanging="298"/>
      <w:textAlignment w:val="baseline"/>
      <w:outlineLvl w:val="4"/>
    </w:pPr>
    <w:rPr>
      <w:rFonts w:cs="Times New Roman"/>
      <w:sz w:val="24"/>
      <w:szCs w:val="24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230DC"/>
    <w:pPr>
      <w:keepNext/>
      <w:numPr>
        <w:numId w:val="19"/>
      </w:numPr>
      <w:tabs>
        <w:tab w:val="num" w:pos="360"/>
      </w:tabs>
      <w:overflowPunct w:val="0"/>
      <w:autoSpaceDE w:val="0"/>
      <w:autoSpaceDN w:val="0"/>
      <w:adjustRightInd w:val="0"/>
      <w:jc w:val="both"/>
      <w:textAlignment w:val="baseline"/>
      <w:outlineLvl w:val="5"/>
    </w:pPr>
    <w:rPr>
      <w:sz w:val="24"/>
      <w:szCs w:val="24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9"/>
    <w:rsid w:val="000230DC"/>
    <w:rPr>
      <w:rFonts w:ascii="Times New Roman" w:hAnsi="Times New Roman" w:cs="Times New Roman"/>
      <w:sz w:val="24"/>
      <w:szCs w:val="24"/>
      <w:lang w:val="en-US"/>
    </w:rPr>
  </w:style>
  <w:style w:type="character" w:customStyle="1" w:styleId="Heading6Char">
    <w:name w:val="Heading 6 Char"/>
    <w:link w:val="Heading6"/>
    <w:uiPriority w:val="99"/>
    <w:rsid w:val="000230DC"/>
    <w:rPr>
      <w:rFonts w:ascii="Arial" w:hAnsi="Arial" w:cs="Arial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0230DC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0230DC"/>
    <w:rPr>
      <w:rFonts w:ascii="Arial" w:hAnsi="Arial" w:cs="Arial"/>
      <w:sz w:val="22"/>
      <w:szCs w:val="22"/>
      <w:lang w:val="en-GB" w:eastAsia="en-US"/>
    </w:rPr>
  </w:style>
  <w:style w:type="paragraph" w:customStyle="1" w:styleId="TableListNumber">
    <w:name w:val="Table List Number"/>
    <w:basedOn w:val="TableText"/>
    <w:uiPriority w:val="99"/>
    <w:rsid w:val="000230DC"/>
    <w:pPr>
      <w:numPr>
        <w:numId w:val="15"/>
      </w:numPr>
      <w:tabs>
        <w:tab w:val="left" w:pos="298"/>
      </w:tabs>
    </w:pPr>
  </w:style>
  <w:style w:type="paragraph" w:customStyle="1" w:styleId="TableText">
    <w:name w:val="Table Text"/>
    <w:basedOn w:val="Normal"/>
    <w:uiPriority w:val="99"/>
    <w:rsid w:val="000230DC"/>
    <w:pPr>
      <w:spacing w:before="120" w:after="170" w:line="240" w:lineRule="atLeast"/>
    </w:pPr>
    <w:rPr>
      <w:sz w:val="20"/>
      <w:szCs w:val="20"/>
    </w:rPr>
  </w:style>
  <w:style w:type="paragraph" w:customStyle="1" w:styleId="TableColumnHeader">
    <w:name w:val="Table Column Header"/>
    <w:basedOn w:val="TableText"/>
    <w:uiPriority w:val="99"/>
    <w:rsid w:val="000230DC"/>
    <w:rPr>
      <w:b/>
      <w:bCs/>
    </w:rPr>
  </w:style>
  <w:style w:type="paragraph" w:customStyle="1" w:styleId="Knowledge">
    <w:name w:val="Knowledge"/>
    <w:basedOn w:val="Normal"/>
    <w:uiPriority w:val="99"/>
    <w:rsid w:val="000230DC"/>
    <w:pPr>
      <w:spacing w:before="120" w:after="120"/>
    </w:pPr>
  </w:style>
  <w:style w:type="paragraph" w:styleId="ListNumber">
    <w:name w:val="List Number"/>
    <w:basedOn w:val="Normal"/>
    <w:uiPriority w:val="99"/>
    <w:rsid w:val="000230DC"/>
    <w:pPr>
      <w:numPr>
        <w:ilvl w:val="1"/>
        <w:numId w:val="16"/>
      </w:numPr>
      <w:spacing w:after="120"/>
      <w:jc w:val="both"/>
    </w:pPr>
  </w:style>
  <w:style w:type="paragraph" w:styleId="Header">
    <w:name w:val="header"/>
    <w:basedOn w:val="Normal"/>
    <w:link w:val="HeaderChar"/>
    <w:uiPriority w:val="99"/>
    <w:rsid w:val="000230DC"/>
    <w:pPr>
      <w:tabs>
        <w:tab w:val="center" w:pos="4320"/>
        <w:tab w:val="right" w:pos="8640"/>
      </w:tabs>
    </w:pPr>
    <w:rPr>
      <w:sz w:val="20"/>
      <w:szCs w:val="20"/>
      <w:lang w:val="en-US"/>
    </w:rPr>
  </w:style>
  <w:style w:type="character" w:customStyle="1" w:styleId="HeaderChar">
    <w:name w:val="Header Char"/>
    <w:link w:val="Header"/>
    <w:uiPriority w:val="99"/>
    <w:rsid w:val="000230DC"/>
    <w:rPr>
      <w:rFonts w:ascii="Arial" w:hAnsi="Arial" w:cs="Arial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rsid w:val="000230DC"/>
    <w:rPr>
      <w:rFonts w:cs="Times New Roman"/>
      <w:sz w:val="2"/>
      <w:szCs w:val="2"/>
      <w:lang w:val="en-US"/>
    </w:rPr>
  </w:style>
  <w:style w:type="character" w:customStyle="1" w:styleId="BalloonTextChar">
    <w:name w:val="Balloon Text Char"/>
    <w:link w:val="BalloonText"/>
    <w:uiPriority w:val="99"/>
    <w:rsid w:val="000230DC"/>
    <w:rPr>
      <w:rFonts w:ascii="Times New Roman" w:hAnsi="Times New Roman" w:cs="Times New Roman"/>
      <w:sz w:val="2"/>
      <w:szCs w:val="2"/>
      <w:lang w:eastAsia="en-US"/>
    </w:rPr>
  </w:style>
  <w:style w:type="character" w:styleId="Hyperlink">
    <w:name w:val="Hyperlink"/>
    <w:basedOn w:val="DefaultParagraphFont"/>
    <w:uiPriority w:val="99"/>
    <w:unhideWhenUsed/>
    <w:rsid w:val="00851E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register.ofqual.gov.uk/Unit/Details/F_502_809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Title:</vt:lpstr>
    </vt:vector>
  </TitlesOfParts>
  <Company>Home</Company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Title:</dc:title>
  <dc:creator>My Computer</dc:creator>
  <cp:lastModifiedBy>Iain Mackinnon</cp:lastModifiedBy>
  <cp:revision>10</cp:revision>
  <dcterms:created xsi:type="dcterms:W3CDTF">2013-08-20T09:58:00Z</dcterms:created>
  <dcterms:modified xsi:type="dcterms:W3CDTF">2015-09-03T06:51:00Z</dcterms:modified>
</cp:coreProperties>
</file>