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441"/>
        <w:gridCol w:w="5072"/>
      </w:tblGrid>
      <w:tr w:rsidR="00244BDB" w:rsidRPr="00C6783E" w:rsidTr="00244B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79DC" w:rsidRPr="00C6783E" w:rsidRDefault="007179DC" w:rsidP="004150FC">
            <w:pPr>
              <w:pStyle w:val="TableColumnHeader"/>
              <w:spacing w:before="60" w:after="60" w:line="240" w:lineRule="auto"/>
              <w:jc w:val="both"/>
              <w:rPr>
                <w:rFonts w:asciiTheme="minorHAnsi" w:hAnsiTheme="minorHAnsi" w:cs="Gill Sans MT"/>
                <w:sz w:val="22"/>
                <w:szCs w:val="22"/>
              </w:rPr>
            </w:pPr>
            <w:r w:rsidRPr="00C6783E">
              <w:rPr>
                <w:rFonts w:asciiTheme="minorHAnsi" w:hAnsiTheme="minorHAnsi" w:cs="Gill Sans MT"/>
                <w:sz w:val="22"/>
                <w:szCs w:val="22"/>
              </w:rPr>
              <w:t>MSA Unit 13</w:t>
            </w:r>
            <w:r w:rsidR="004150FC">
              <w:rPr>
                <w:rFonts w:asciiTheme="minorHAnsi" w:hAnsiTheme="minorHAnsi" w:cs="Gill Sans MT"/>
                <w:sz w:val="22"/>
                <w:szCs w:val="22"/>
              </w:rPr>
              <w:t>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DC" w:rsidRPr="00C6783E" w:rsidRDefault="000F0D8F" w:rsidP="00244BDB">
            <w:pPr>
              <w:pStyle w:val="TableText"/>
              <w:tabs>
                <w:tab w:val="left" w:pos="3285"/>
              </w:tabs>
              <w:spacing w:before="60" w:after="60" w:line="240" w:lineRule="auto"/>
              <w:jc w:val="right"/>
              <w:rPr>
                <w:rFonts w:asciiTheme="minorHAnsi" w:hAnsiTheme="minorHAnsi" w:cs="Gill Sans MT"/>
                <w:b/>
                <w:sz w:val="22"/>
                <w:szCs w:val="22"/>
              </w:rPr>
            </w:pPr>
            <w:r>
              <w:rPr>
                <w:rFonts w:asciiTheme="minorHAnsi" w:hAnsiTheme="minorHAnsi" w:cs="Gill Sans MT"/>
                <w:b/>
                <w:sz w:val="22"/>
                <w:szCs w:val="22"/>
              </w:rPr>
              <w:t>RQ</w:t>
            </w:r>
            <w:r w:rsidR="00244BDB" w:rsidRPr="00C6783E">
              <w:rPr>
                <w:rFonts w:asciiTheme="minorHAnsi" w:hAnsiTheme="minorHAnsi" w:cs="Gill Sans MT"/>
                <w:b/>
                <w:sz w:val="22"/>
                <w:szCs w:val="22"/>
              </w:rPr>
              <w:t>F Ref: XXXXX</w:t>
            </w:r>
          </w:p>
        </w:tc>
      </w:tr>
      <w:tr w:rsidR="001501C1" w:rsidRPr="00C6783E" w:rsidTr="00244BDB"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501C1" w:rsidRPr="00C6783E" w:rsidRDefault="001501C1" w:rsidP="00244BDB">
            <w:pPr>
              <w:pStyle w:val="TableColumnHeader"/>
              <w:spacing w:before="60" w:after="60" w:line="240" w:lineRule="auto"/>
              <w:jc w:val="both"/>
              <w:rPr>
                <w:rFonts w:asciiTheme="minorHAnsi" w:hAnsiTheme="minorHAnsi" w:cs="Gill Sans MT"/>
                <w:b w:val="0"/>
                <w:sz w:val="22"/>
                <w:szCs w:val="22"/>
              </w:rPr>
            </w:pPr>
            <w:r w:rsidRPr="00C6783E">
              <w:rPr>
                <w:rFonts w:asciiTheme="minorHAnsi" w:hAnsiTheme="minorHAnsi" w:cs="Gill Sans MT"/>
                <w:b w:val="0"/>
                <w:sz w:val="22"/>
                <w:szCs w:val="22"/>
              </w:rPr>
              <w:t>Title: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</w:tcPr>
          <w:p w:rsidR="001501C1" w:rsidRPr="00C6783E" w:rsidRDefault="007A2612" w:rsidP="007A2612">
            <w:pPr>
              <w:pStyle w:val="TableText"/>
              <w:tabs>
                <w:tab w:val="left" w:pos="3285"/>
              </w:tabs>
              <w:spacing w:before="60" w:after="60" w:line="240" w:lineRule="auto"/>
              <w:jc w:val="both"/>
              <w:rPr>
                <w:rFonts w:asciiTheme="minorHAnsi" w:hAnsiTheme="minorHAnsi" w:cs="Gill Sans MT"/>
                <w:b/>
                <w:sz w:val="22"/>
                <w:szCs w:val="22"/>
              </w:rPr>
            </w:pPr>
            <w:r>
              <w:rPr>
                <w:rFonts w:asciiTheme="minorHAnsi" w:hAnsiTheme="minorHAnsi" w:cs="Gill Sans MT"/>
                <w:b/>
                <w:sz w:val="22"/>
                <w:szCs w:val="22"/>
              </w:rPr>
              <w:t>Principles of</w:t>
            </w:r>
            <w:r>
              <w:rPr>
                <w:rFonts w:asciiTheme="minorHAnsi" w:hAnsiTheme="minorHAnsi" w:cs="Gill Sans MT"/>
                <w:b/>
                <w:sz w:val="22"/>
                <w:szCs w:val="22"/>
              </w:rPr>
              <w:t xml:space="preserve"> </w:t>
            </w:r>
            <w:r w:rsidR="004150FC">
              <w:rPr>
                <w:rFonts w:asciiTheme="minorHAnsi" w:hAnsiTheme="minorHAnsi" w:cs="Gill Sans MT"/>
                <w:b/>
                <w:sz w:val="22"/>
                <w:szCs w:val="22"/>
              </w:rPr>
              <w:t>m</w:t>
            </w:r>
            <w:bookmarkStart w:id="0" w:name="_GoBack"/>
            <w:bookmarkEnd w:id="0"/>
            <w:r w:rsidR="004B3BDB" w:rsidRPr="00C6783E">
              <w:rPr>
                <w:rFonts w:asciiTheme="minorHAnsi" w:hAnsiTheme="minorHAnsi" w:cs="Gill Sans MT"/>
                <w:b/>
                <w:sz w:val="22"/>
                <w:szCs w:val="22"/>
              </w:rPr>
              <w:t>arine auxiliary e</w:t>
            </w:r>
            <w:r w:rsidR="001501C1" w:rsidRPr="00C6783E">
              <w:rPr>
                <w:rFonts w:asciiTheme="minorHAnsi" w:hAnsiTheme="minorHAnsi" w:cs="Gill Sans MT"/>
                <w:b/>
                <w:sz w:val="22"/>
                <w:szCs w:val="22"/>
              </w:rPr>
              <w:t xml:space="preserve">lectrical </w:t>
            </w:r>
            <w:r w:rsidR="004B3BDB" w:rsidRPr="00C6783E">
              <w:rPr>
                <w:rFonts w:asciiTheme="minorHAnsi" w:hAnsiTheme="minorHAnsi" w:cs="Gill Sans MT"/>
                <w:b/>
                <w:sz w:val="22"/>
                <w:szCs w:val="22"/>
              </w:rPr>
              <w:t>plant</w:t>
            </w:r>
          </w:p>
        </w:tc>
      </w:tr>
      <w:tr w:rsidR="001501C1" w:rsidRPr="00C6783E" w:rsidTr="00244BDB">
        <w:tc>
          <w:tcPr>
            <w:tcW w:w="1843" w:type="dxa"/>
            <w:shd w:val="clear" w:color="auto" w:fill="auto"/>
          </w:tcPr>
          <w:p w:rsidR="001501C1" w:rsidRPr="00C6783E" w:rsidRDefault="001501C1" w:rsidP="00244BDB">
            <w:pPr>
              <w:pStyle w:val="TableColumnHeader"/>
              <w:spacing w:before="60" w:after="60" w:line="240" w:lineRule="auto"/>
              <w:jc w:val="both"/>
              <w:rPr>
                <w:rFonts w:asciiTheme="minorHAnsi" w:hAnsiTheme="minorHAnsi" w:cs="Gill Sans MT"/>
                <w:b w:val="0"/>
                <w:sz w:val="22"/>
                <w:szCs w:val="22"/>
              </w:rPr>
            </w:pPr>
            <w:r w:rsidRPr="00C6783E">
              <w:rPr>
                <w:rFonts w:asciiTheme="minorHAnsi" w:hAnsiTheme="minorHAnsi" w:cs="Gill Sans MT"/>
                <w:b w:val="0"/>
                <w:sz w:val="22"/>
                <w:szCs w:val="22"/>
              </w:rPr>
              <w:t>Level:</w:t>
            </w:r>
          </w:p>
        </w:tc>
        <w:tc>
          <w:tcPr>
            <w:tcW w:w="7513" w:type="dxa"/>
            <w:gridSpan w:val="2"/>
          </w:tcPr>
          <w:p w:rsidR="001501C1" w:rsidRPr="00C6783E" w:rsidRDefault="004B3BDB" w:rsidP="00244BDB">
            <w:pPr>
              <w:pStyle w:val="TableText"/>
              <w:spacing w:before="60" w:after="60" w:line="240" w:lineRule="auto"/>
              <w:jc w:val="both"/>
              <w:rPr>
                <w:rFonts w:asciiTheme="minorHAnsi" w:hAnsiTheme="minorHAnsi" w:cs="Gill Sans MT"/>
                <w:b/>
                <w:sz w:val="22"/>
                <w:szCs w:val="22"/>
              </w:rPr>
            </w:pPr>
            <w:r w:rsidRPr="00C6783E">
              <w:rPr>
                <w:rFonts w:asciiTheme="minorHAnsi" w:hAnsiTheme="minorHAnsi" w:cs="Gill Sans MT"/>
                <w:b/>
                <w:sz w:val="22"/>
                <w:szCs w:val="22"/>
              </w:rPr>
              <w:t>2</w:t>
            </w:r>
          </w:p>
        </w:tc>
      </w:tr>
      <w:tr w:rsidR="001501C1" w:rsidRPr="00C6783E" w:rsidTr="00244BDB">
        <w:tc>
          <w:tcPr>
            <w:tcW w:w="1843" w:type="dxa"/>
            <w:shd w:val="clear" w:color="auto" w:fill="auto"/>
          </w:tcPr>
          <w:p w:rsidR="001501C1" w:rsidRPr="00C6783E" w:rsidRDefault="001501C1" w:rsidP="00244BDB">
            <w:pPr>
              <w:pStyle w:val="TableColumnHeader"/>
              <w:spacing w:before="60" w:after="60" w:line="240" w:lineRule="auto"/>
              <w:jc w:val="both"/>
              <w:rPr>
                <w:rFonts w:asciiTheme="minorHAnsi" w:hAnsiTheme="minorHAnsi" w:cs="Gill Sans MT"/>
                <w:b w:val="0"/>
                <w:sz w:val="22"/>
                <w:szCs w:val="22"/>
              </w:rPr>
            </w:pPr>
            <w:r w:rsidRPr="00C6783E">
              <w:rPr>
                <w:rFonts w:asciiTheme="minorHAnsi" w:hAnsiTheme="minorHAnsi" w:cs="Gill Sans MT"/>
                <w:b w:val="0"/>
                <w:sz w:val="22"/>
                <w:szCs w:val="22"/>
              </w:rPr>
              <w:t>Credit value:</w:t>
            </w:r>
          </w:p>
        </w:tc>
        <w:tc>
          <w:tcPr>
            <w:tcW w:w="7513" w:type="dxa"/>
            <w:gridSpan w:val="2"/>
          </w:tcPr>
          <w:p w:rsidR="001501C1" w:rsidRPr="00C6783E" w:rsidRDefault="004B3BDB" w:rsidP="00244BDB">
            <w:pPr>
              <w:pStyle w:val="TableText"/>
              <w:spacing w:before="60" w:after="60" w:line="240" w:lineRule="auto"/>
              <w:jc w:val="both"/>
              <w:rPr>
                <w:rFonts w:asciiTheme="minorHAnsi" w:hAnsiTheme="minorHAnsi" w:cs="Gill Sans MT"/>
                <w:b/>
                <w:sz w:val="22"/>
                <w:szCs w:val="22"/>
              </w:rPr>
            </w:pPr>
            <w:r w:rsidRPr="00C6783E">
              <w:rPr>
                <w:rFonts w:asciiTheme="minorHAnsi" w:hAnsiTheme="minorHAnsi" w:cs="Gill Sans MT"/>
                <w:b/>
                <w:sz w:val="22"/>
                <w:szCs w:val="22"/>
              </w:rPr>
              <w:t>3</w:t>
            </w:r>
          </w:p>
        </w:tc>
      </w:tr>
      <w:tr w:rsidR="001501C1" w:rsidRPr="00C6783E" w:rsidTr="00244BDB">
        <w:trPr>
          <w:trHeight w:val="70"/>
        </w:trPr>
        <w:tc>
          <w:tcPr>
            <w:tcW w:w="4284" w:type="dxa"/>
            <w:gridSpan w:val="2"/>
            <w:shd w:val="clear" w:color="auto" w:fill="auto"/>
          </w:tcPr>
          <w:p w:rsidR="001501C1" w:rsidRPr="00C6783E" w:rsidRDefault="00244BDB" w:rsidP="00244BDB">
            <w:pPr>
              <w:pStyle w:val="TableColumnHeader"/>
              <w:spacing w:before="60" w:after="60" w:line="240" w:lineRule="auto"/>
              <w:rPr>
                <w:rFonts w:asciiTheme="minorHAnsi" w:hAnsiTheme="minorHAnsi" w:cs="Gill Sans MT"/>
                <w:sz w:val="22"/>
                <w:szCs w:val="22"/>
              </w:rPr>
            </w:pPr>
            <w:r w:rsidRPr="00C6783E">
              <w:rPr>
                <w:rFonts w:asciiTheme="minorHAnsi" w:hAnsiTheme="minorHAnsi" w:cs="Gill Sans MT"/>
                <w:sz w:val="22"/>
                <w:szCs w:val="22"/>
              </w:rPr>
              <w:t xml:space="preserve">Learning outcomes - </w:t>
            </w:r>
            <w:r w:rsidR="001501C1" w:rsidRPr="00534848">
              <w:rPr>
                <w:rFonts w:asciiTheme="minorHAnsi" w:hAnsiTheme="minorHAnsi" w:cs="Gill Sans MT"/>
                <w:iCs/>
                <w:sz w:val="22"/>
                <w:szCs w:val="22"/>
              </w:rPr>
              <w:t>The learner will:</w:t>
            </w:r>
          </w:p>
        </w:tc>
        <w:tc>
          <w:tcPr>
            <w:tcW w:w="5072" w:type="dxa"/>
            <w:shd w:val="clear" w:color="auto" w:fill="auto"/>
          </w:tcPr>
          <w:p w:rsidR="001501C1" w:rsidRPr="00C6783E" w:rsidRDefault="00244BDB" w:rsidP="00244BDB">
            <w:pPr>
              <w:pStyle w:val="TableColumnHeader"/>
              <w:tabs>
                <w:tab w:val="left" w:pos="2307"/>
                <w:tab w:val="left" w:pos="2790"/>
              </w:tabs>
              <w:spacing w:before="60" w:after="60" w:line="240" w:lineRule="auto"/>
              <w:rPr>
                <w:rFonts w:asciiTheme="minorHAnsi" w:hAnsiTheme="minorHAnsi" w:cs="Gill Sans MT"/>
                <w:sz w:val="22"/>
                <w:szCs w:val="22"/>
              </w:rPr>
            </w:pPr>
            <w:r w:rsidRPr="00C6783E">
              <w:rPr>
                <w:rFonts w:asciiTheme="minorHAnsi" w:hAnsiTheme="minorHAnsi" w:cs="Gill Sans MT"/>
                <w:sz w:val="22"/>
                <w:szCs w:val="22"/>
              </w:rPr>
              <w:t xml:space="preserve">Assessment criteria - </w:t>
            </w:r>
            <w:r w:rsidR="001501C1" w:rsidRPr="00534848">
              <w:rPr>
                <w:rFonts w:asciiTheme="minorHAnsi" w:hAnsiTheme="minorHAnsi" w:cs="Gill Sans MT"/>
                <w:iCs/>
                <w:sz w:val="22"/>
                <w:szCs w:val="22"/>
              </w:rPr>
              <w:t>The learner can:</w:t>
            </w:r>
          </w:p>
        </w:tc>
      </w:tr>
      <w:tr w:rsidR="001501C1" w:rsidRPr="00C6783E" w:rsidTr="00244BDB">
        <w:trPr>
          <w:cantSplit/>
        </w:trPr>
        <w:tc>
          <w:tcPr>
            <w:tcW w:w="4284" w:type="dxa"/>
            <w:gridSpan w:val="2"/>
          </w:tcPr>
          <w:p w:rsidR="001501C1" w:rsidRPr="00C6783E" w:rsidRDefault="001501C1" w:rsidP="00244BDB">
            <w:pPr>
              <w:pStyle w:val="TableListNumber"/>
              <w:numPr>
                <w:ilvl w:val="0"/>
                <w:numId w:val="11"/>
              </w:numPr>
              <w:spacing w:after="120"/>
              <w:ind w:left="680" w:hanging="646"/>
              <w:jc w:val="both"/>
              <w:rPr>
                <w:rFonts w:asciiTheme="minorHAnsi" w:hAnsiTheme="minorHAnsi" w:cs="Gill Sans MT"/>
                <w:sz w:val="22"/>
                <w:szCs w:val="22"/>
              </w:rPr>
            </w:pPr>
            <w:r w:rsidRPr="00C6783E">
              <w:rPr>
                <w:rFonts w:asciiTheme="minorHAnsi" w:hAnsiTheme="minorHAnsi" w:cs="Gill Sans MT"/>
                <w:sz w:val="22"/>
                <w:szCs w:val="22"/>
              </w:rPr>
              <w:t xml:space="preserve">Understand electrical </w:t>
            </w:r>
            <w:r w:rsidR="004B3BDB" w:rsidRPr="00C6783E">
              <w:rPr>
                <w:rFonts w:asciiTheme="minorHAnsi" w:hAnsiTheme="minorHAnsi" w:cs="Gill Sans MT"/>
                <w:sz w:val="22"/>
                <w:szCs w:val="22"/>
              </w:rPr>
              <w:t>plant components</w:t>
            </w:r>
          </w:p>
        </w:tc>
        <w:tc>
          <w:tcPr>
            <w:tcW w:w="5072" w:type="dxa"/>
          </w:tcPr>
          <w:p w:rsidR="001501C1" w:rsidRPr="00C6783E" w:rsidRDefault="004B3BDB" w:rsidP="00244BDB">
            <w:pPr>
              <w:pStyle w:val="ListNumber"/>
              <w:numPr>
                <w:ilvl w:val="1"/>
                <w:numId w:val="11"/>
              </w:numPr>
              <w:spacing w:before="40" w:after="40"/>
              <w:ind w:left="544" w:hanging="544"/>
              <w:jc w:val="left"/>
              <w:rPr>
                <w:rFonts w:asciiTheme="minorHAnsi" w:hAnsiTheme="minorHAnsi" w:cs="Gill Sans MT"/>
              </w:rPr>
            </w:pPr>
            <w:r w:rsidRPr="00C6783E">
              <w:rPr>
                <w:rFonts w:asciiTheme="minorHAnsi" w:hAnsiTheme="minorHAnsi" w:cs="Gill Sans MT"/>
              </w:rPr>
              <w:t>Identify the main components fitted to main switchboard</w:t>
            </w:r>
          </w:p>
          <w:p w:rsidR="00921DE9" w:rsidRPr="00C6783E" w:rsidRDefault="004B3BDB" w:rsidP="00244BDB">
            <w:pPr>
              <w:pStyle w:val="ListNumber"/>
              <w:numPr>
                <w:ilvl w:val="1"/>
                <w:numId w:val="11"/>
              </w:numPr>
              <w:spacing w:before="40" w:after="40"/>
              <w:ind w:left="544" w:hanging="544"/>
              <w:jc w:val="left"/>
              <w:rPr>
                <w:rFonts w:asciiTheme="minorHAnsi" w:hAnsiTheme="minorHAnsi" w:cs="Gill Sans MT"/>
              </w:rPr>
            </w:pPr>
            <w:r w:rsidRPr="00C6783E">
              <w:rPr>
                <w:rFonts w:asciiTheme="minorHAnsi" w:hAnsiTheme="minorHAnsi" w:cs="Gill Sans MT"/>
              </w:rPr>
              <w:t xml:space="preserve">Describe the </w:t>
            </w:r>
            <w:r w:rsidR="00921DE9" w:rsidRPr="00C6783E">
              <w:rPr>
                <w:rFonts w:asciiTheme="minorHAnsi" w:hAnsiTheme="minorHAnsi" w:cs="Gill Sans MT"/>
              </w:rPr>
              <w:t xml:space="preserve">types and </w:t>
            </w:r>
            <w:r w:rsidRPr="00C6783E">
              <w:rPr>
                <w:rFonts w:asciiTheme="minorHAnsi" w:hAnsiTheme="minorHAnsi" w:cs="Gill Sans MT"/>
              </w:rPr>
              <w:t>function of switchboard protection devices</w:t>
            </w:r>
            <w:r w:rsidR="001501C1" w:rsidRPr="00C6783E">
              <w:rPr>
                <w:rFonts w:asciiTheme="minorHAnsi" w:hAnsiTheme="minorHAnsi" w:cs="Gill Sans MT"/>
              </w:rPr>
              <w:t>.</w:t>
            </w:r>
          </w:p>
          <w:p w:rsidR="001501C1" w:rsidRPr="00C6783E" w:rsidRDefault="004B3BDB" w:rsidP="00244BDB">
            <w:pPr>
              <w:pStyle w:val="ListNumber"/>
              <w:numPr>
                <w:ilvl w:val="1"/>
                <w:numId w:val="11"/>
              </w:numPr>
              <w:spacing w:before="40" w:after="40"/>
              <w:ind w:left="544" w:hanging="544"/>
              <w:jc w:val="left"/>
              <w:rPr>
                <w:rFonts w:asciiTheme="minorHAnsi" w:hAnsiTheme="minorHAnsi" w:cs="Gill Sans MT"/>
              </w:rPr>
            </w:pPr>
            <w:r w:rsidRPr="00C6783E">
              <w:rPr>
                <w:rFonts w:asciiTheme="minorHAnsi" w:hAnsiTheme="minorHAnsi" w:cs="Gill Sans MT"/>
              </w:rPr>
              <w:t>List the rules pertaining to emergency power supplies</w:t>
            </w:r>
          </w:p>
          <w:p w:rsidR="004B3BDB" w:rsidRPr="00C6783E" w:rsidRDefault="004B3BDB" w:rsidP="00244BDB">
            <w:pPr>
              <w:pStyle w:val="ListNumber"/>
              <w:numPr>
                <w:ilvl w:val="1"/>
                <w:numId w:val="11"/>
              </w:numPr>
              <w:spacing w:before="40" w:after="40"/>
              <w:ind w:left="544" w:hanging="544"/>
              <w:jc w:val="left"/>
              <w:rPr>
                <w:rFonts w:asciiTheme="minorHAnsi" w:hAnsiTheme="minorHAnsi" w:cs="Gill Sans MT"/>
              </w:rPr>
            </w:pPr>
            <w:r w:rsidRPr="00C6783E">
              <w:rPr>
                <w:rFonts w:asciiTheme="minorHAnsi" w:hAnsiTheme="minorHAnsi" w:cs="Gill Sans MT"/>
              </w:rPr>
              <w:t>Describe the shore power connection unit</w:t>
            </w:r>
            <w:r w:rsidR="00033C66" w:rsidRPr="00C6783E">
              <w:rPr>
                <w:rFonts w:asciiTheme="minorHAnsi" w:hAnsiTheme="minorHAnsi" w:cs="Gill Sans MT"/>
              </w:rPr>
              <w:t xml:space="preserve"> </w:t>
            </w:r>
          </w:p>
          <w:p w:rsidR="004B3BDB" w:rsidRPr="00C6783E" w:rsidRDefault="00921DE9" w:rsidP="00244BDB">
            <w:pPr>
              <w:pStyle w:val="ListNumber"/>
              <w:numPr>
                <w:ilvl w:val="1"/>
                <w:numId w:val="11"/>
              </w:numPr>
              <w:spacing w:before="40" w:after="40"/>
              <w:ind w:left="544" w:hanging="544"/>
              <w:jc w:val="left"/>
              <w:rPr>
                <w:rFonts w:asciiTheme="minorHAnsi" w:hAnsiTheme="minorHAnsi" w:cs="Gill Sans MT"/>
              </w:rPr>
            </w:pPr>
            <w:r w:rsidRPr="00C6783E">
              <w:rPr>
                <w:rFonts w:asciiTheme="minorHAnsi" w:hAnsiTheme="minorHAnsi" w:cs="Gill Sans MT"/>
              </w:rPr>
              <w:t xml:space="preserve">List the essential and non-essential consumers fitted to a switchboard </w:t>
            </w:r>
            <w:r w:rsidR="004B3BDB" w:rsidRPr="00C6783E">
              <w:rPr>
                <w:rFonts w:asciiTheme="minorHAnsi" w:hAnsiTheme="minorHAnsi" w:cs="Gill Sans MT"/>
              </w:rPr>
              <w:t xml:space="preserve"> </w:t>
            </w:r>
          </w:p>
          <w:p w:rsidR="00921DE9" w:rsidRPr="00C6783E" w:rsidRDefault="00921DE9" w:rsidP="00244BDB">
            <w:pPr>
              <w:pStyle w:val="ListNumber"/>
              <w:numPr>
                <w:ilvl w:val="1"/>
                <w:numId w:val="11"/>
              </w:numPr>
              <w:spacing w:before="40" w:after="40"/>
              <w:ind w:left="544" w:hanging="544"/>
              <w:jc w:val="left"/>
              <w:rPr>
                <w:rFonts w:asciiTheme="minorHAnsi" w:hAnsiTheme="minorHAnsi" w:cs="Gill Sans MT"/>
              </w:rPr>
            </w:pPr>
            <w:r w:rsidRPr="00C6783E">
              <w:rPr>
                <w:rFonts w:asciiTheme="minorHAnsi" w:hAnsiTheme="minorHAnsi" w:cs="Gill Sans MT"/>
              </w:rPr>
              <w:t>Describe the construction and operation of 3 and sing</w:t>
            </w:r>
            <w:r w:rsidR="00052178" w:rsidRPr="00C6783E">
              <w:rPr>
                <w:rFonts w:asciiTheme="minorHAnsi" w:hAnsiTheme="minorHAnsi" w:cs="Gill Sans MT"/>
              </w:rPr>
              <w:t>l</w:t>
            </w:r>
            <w:r w:rsidRPr="00C6783E">
              <w:rPr>
                <w:rFonts w:asciiTheme="minorHAnsi" w:hAnsiTheme="minorHAnsi" w:cs="Gill Sans MT"/>
              </w:rPr>
              <w:t>e phase AC motors</w:t>
            </w:r>
          </w:p>
          <w:p w:rsidR="001501C1" w:rsidRPr="00C6783E" w:rsidRDefault="00921DE9" w:rsidP="00244BDB">
            <w:pPr>
              <w:pStyle w:val="ListNumber"/>
              <w:numPr>
                <w:ilvl w:val="1"/>
                <w:numId w:val="11"/>
              </w:numPr>
              <w:spacing w:before="40" w:after="40"/>
              <w:ind w:left="544" w:hanging="544"/>
              <w:jc w:val="left"/>
              <w:rPr>
                <w:rFonts w:asciiTheme="minorHAnsi" w:hAnsiTheme="minorHAnsi" w:cs="Gill Sans MT"/>
              </w:rPr>
            </w:pPr>
            <w:r w:rsidRPr="00C6783E">
              <w:rPr>
                <w:rFonts w:asciiTheme="minorHAnsi" w:hAnsiTheme="minorHAnsi" w:cs="Gill Sans MT"/>
              </w:rPr>
              <w:t>Describe the construction and testing of storage batteries</w:t>
            </w:r>
          </w:p>
          <w:p w:rsidR="00033C66" w:rsidRPr="00C6783E" w:rsidRDefault="00033C66" w:rsidP="00244BDB">
            <w:pPr>
              <w:pStyle w:val="ListNumber"/>
              <w:numPr>
                <w:ilvl w:val="1"/>
                <w:numId w:val="11"/>
              </w:numPr>
              <w:spacing w:before="40" w:after="40"/>
              <w:ind w:left="544" w:hanging="544"/>
              <w:jc w:val="left"/>
              <w:rPr>
                <w:rFonts w:asciiTheme="minorHAnsi" w:hAnsiTheme="minorHAnsi" w:cs="Gill Sans MT"/>
              </w:rPr>
            </w:pPr>
            <w:r w:rsidRPr="00C6783E">
              <w:rPr>
                <w:rFonts w:asciiTheme="minorHAnsi" w:hAnsiTheme="minorHAnsi" w:cs="Gill Sans MT"/>
              </w:rPr>
              <w:t>List the main characteristics of insulated neutral and earthed neutral distribution systems</w:t>
            </w:r>
          </w:p>
        </w:tc>
      </w:tr>
      <w:tr w:rsidR="001501C1" w:rsidRPr="00C6783E" w:rsidTr="00244BDB">
        <w:trPr>
          <w:cantSplit/>
        </w:trPr>
        <w:tc>
          <w:tcPr>
            <w:tcW w:w="4284" w:type="dxa"/>
            <w:gridSpan w:val="2"/>
          </w:tcPr>
          <w:p w:rsidR="001501C1" w:rsidRPr="00C6783E" w:rsidRDefault="00921DE9" w:rsidP="00244BDB">
            <w:pPr>
              <w:pStyle w:val="TableListNumber"/>
              <w:numPr>
                <w:ilvl w:val="0"/>
                <w:numId w:val="11"/>
              </w:numPr>
              <w:spacing w:after="120"/>
              <w:ind w:left="680" w:hanging="646"/>
              <w:jc w:val="both"/>
              <w:rPr>
                <w:rFonts w:asciiTheme="minorHAnsi" w:hAnsiTheme="minorHAnsi" w:cs="Gill Sans MT"/>
                <w:sz w:val="22"/>
                <w:szCs w:val="22"/>
              </w:rPr>
            </w:pPr>
            <w:r w:rsidRPr="00C6783E">
              <w:rPr>
                <w:rFonts w:asciiTheme="minorHAnsi" w:hAnsiTheme="minorHAnsi" w:cs="Gill Sans MT"/>
                <w:sz w:val="22"/>
                <w:szCs w:val="22"/>
              </w:rPr>
              <w:t>Understand electrical plant operations</w:t>
            </w:r>
          </w:p>
        </w:tc>
        <w:tc>
          <w:tcPr>
            <w:tcW w:w="5072" w:type="dxa"/>
          </w:tcPr>
          <w:p w:rsidR="001501C1" w:rsidRPr="00C6783E" w:rsidRDefault="00921DE9" w:rsidP="00244BDB">
            <w:pPr>
              <w:pStyle w:val="ListNumber"/>
              <w:numPr>
                <w:ilvl w:val="1"/>
                <w:numId w:val="11"/>
              </w:numPr>
              <w:spacing w:before="40" w:after="40"/>
              <w:ind w:left="545" w:hanging="539"/>
              <w:jc w:val="left"/>
              <w:rPr>
                <w:rFonts w:asciiTheme="minorHAnsi" w:hAnsiTheme="minorHAnsi" w:cs="Gill Sans MT"/>
              </w:rPr>
            </w:pPr>
            <w:r w:rsidRPr="00C6783E">
              <w:rPr>
                <w:rFonts w:asciiTheme="minorHAnsi" w:hAnsiTheme="minorHAnsi" w:cs="Gill Sans MT"/>
              </w:rPr>
              <w:t>Describe the role of earth lamps / detection systems</w:t>
            </w:r>
          </w:p>
          <w:p w:rsidR="001501C1" w:rsidRPr="00C6783E" w:rsidRDefault="00921DE9" w:rsidP="00244BDB">
            <w:pPr>
              <w:pStyle w:val="ListNumber"/>
              <w:numPr>
                <w:ilvl w:val="1"/>
                <w:numId w:val="11"/>
              </w:numPr>
              <w:spacing w:before="40" w:after="40"/>
              <w:ind w:left="545" w:hanging="539"/>
              <w:jc w:val="left"/>
              <w:rPr>
                <w:rFonts w:asciiTheme="minorHAnsi" w:hAnsiTheme="minorHAnsi" w:cs="Gill Sans MT"/>
              </w:rPr>
            </w:pPr>
            <w:r w:rsidRPr="00C6783E">
              <w:rPr>
                <w:rFonts w:asciiTheme="minorHAnsi" w:hAnsiTheme="minorHAnsi" w:cs="Gill Sans MT"/>
              </w:rPr>
              <w:t>Describe how earth fault tracing is undertaken to locate a fault</w:t>
            </w:r>
          </w:p>
          <w:p w:rsidR="00921DE9" w:rsidRPr="00C6783E" w:rsidRDefault="00921DE9" w:rsidP="00244BDB">
            <w:pPr>
              <w:pStyle w:val="ListNumber"/>
              <w:numPr>
                <w:ilvl w:val="1"/>
                <w:numId w:val="11"/>
              </w:numPr>
              <w:spacing w:before="40" w:after="40"/>
              <w:ind w:left="545" w:hanging="539"/>
              <w:jc w:val="left"/>
              <w:rPr>
                <w:rFonts w:asciiTheme="minorHAnsi" w:hAnsiTheme="minorHAnsi" w:cs="Gill Sans MT"/>
              </w:rPr>
            </w:pPr>
            <w:r w:rsidRPr="00C6783E">
              <w:rPr>
                <w:rFonts w:asciiTheme="minorHAnsi" w:hAnsiTheme="minorHAnsi" w:cs="Gill Sans MT"/>
              </w:rPr>
              <w:t>Describe the synchronisation and load sharing operations between two generators</w:t>
            </w:r>
          </w:p>
          <w:p w:rsidR="001501C1" w:rsidRPr="00C6783E" w:rsidRDefault="00033C66" w:rsidP="00244BDB">
            <w:pPr>
              <w:pStyle w:val="ListNumber"/>
              <w:numPr>
                <w:ilvl w:val="1"/>
                <w:numId w:val="11"/>
              </w:numPr>
              <w:spacing w:before="40" w:after="40"/>
              <w:ind w:left="545" w:hanging="539"/>
              <w:jc w:val="left"/>
              <w:rPr>
                <w:rFonts w:asciiTheme="minorHAnsi" w:hAnsiTheme="minorHAnsi" w:cs="Gill Sans MT"/>
              </w:rPr>
            </w:pPr>
            <w:r w:rsidRPr="00C6783E">
              <w:rPr>
                <w:rFonts w:asciiTheme="minorHAnsi" w:hAnsiTheme="minorHAnsi" w:cs="Gill Sans MT"/>
              </w:rPr>
              <w:t>Describe the operation of a range of motor starters</w:t>
            </w:r>
          </w:p>
          <w:p w:rsidR="00033C66" w:rsidRPr="00C6783E" w:rsidRDefault="00033C66" w:rsidP="00244BDB">
            <w:pPr>
              <w:pStyle w:val="ListNumber"/>
              <w:numPr>
                <w:ilvl w:val="1"/>
                <w:numId w:val="11"/>
              </w:numPr>
              <w:spacing w:before="40" w:after="40"/>
              <w:ind w:left="545" w:hanging="539"/>
              <w:jc w:val="left"/>
              <w:rPr>
                <w:rFonts w:asciiTheme="minorHAnsi" w:hAnsiTheme="minorHAnsi" w:cs="Gill Sans MT"/>
              </w:rPr>
            </w:pPr>
            <w:r w:rsidRPr="00C6783E">
              <w:rPr>
                <w:rFonts w:asciiTheme="minorHAnsi" w:hAnsiTheme="minorHAnsi" w:cs="Gill Sans MT"/>
              </w:rPr>
              <w:t xml:space="preserve">Describe the safe connection sequence of a shore power connection unit </w:t>
            </w:r>
          </w:p>
        </w:tc>
      </w:tr>
      <w:tr w:rsidR="001501C1" w:rsidRPr="00C6783E" w:rsidTr="00244BDB">
        <w:tc>
          <w:tcPr>
            <w:tcW w:w="4284" w:type="dxa"/>
            <w:gridSpan w:val="2"/>
            <w:tcBorders>
              <w:right w:val="nil"/>
            </w:tcBorders>
            <w:shd w:val="clear" w:color="auto" w:fill="auto"/>
          </w:tcPr>
          <w:p w:rsidR="001501C1" w:rsidRPr="00C6783E" w:rsidRDefault="001501C1" w:rsidP="00244BDB">
            <w:pPr>
              <w:pStyle w:val="TableText"/>
              <w:spacing w:before="60" w:after="60" w:line="240" w:lineRule="auto"/>
              <w:jc w:val="both"/>
              <w:rPr>
                <w:rFonts w:asciiTheme="minorHAnsi" w:hAnsiTheme="minorHAnsi" w:cs="Gill Sans MT"/>
                <w:b/>
                <w:bCs/>
                <w:sz w:val="22"/>
                <w:szCs w:val="22"/>
              </w:rPr>
            </w:pPr>
            <w:r w:rsidRPr="00C6783E">
              <w:rPr>
                <w:rFonts w:asciiTheme="minorHAnsi" w:hAnsiTheme="minorHAnsi" w:cs="Gill Sans MT"/>
                <w:b/>
                <w:bCs/>
                <w:sz w:val="22"/>
                <w:szCs w:val="22"/>
              </w:rPr>
              <w:t>Additional information about the unit</w:t>
            </w:r>
          </w:p>
        </w:tc>
        <w:tc>
          <w:tcPr>
            <w:tcW w:w="5072" w:type="dxa"/>
            <w:tcBorders>
              <w:left w:val="nil"/>
            </w:tcBorders>
            <w:shd w:val="clear" w:color="auto" w:fill="auto"/>
          </w:tcPr>
          <w:p w:rsidR="001501C1" w:rsidRPr="00C6783E" w:rsidRDefault="001501C1" w:rsidP="00244BDB">
            <w:pPr>
              <w:pStyle w:val="TableText"/>
              <w:spacing w:before="60" w:after="60" w:line="240" w:lineRule="auto"/>
              <w:ind w:left="185"/>
              <w:jc w:val="both"/>
              <w:rPr>
                <w:rFonts w:asciiTheme="minorHAnsi" w:hAnsiTheme="minorHAnsi" w:cs="Gill Sans MT"/>
                <w:sz w:val="22"/>
                <w:szCs w:val="22"/>
              </w:rPr>
            </w:pPr>
          </w:p>
        </w:tc>
      </w:tr>
      <w:tr w:rsidR="001501C1" w:rsidRPr="00C6783E" w:rsidTr="00244BDB">
        <w:tc>
          <w:tcPr>
            <w:tcW w:w="4284" w:type="dxa"/>
            <w:gridSpan w:val="2"/>
          </w:tcPr>
          <w:p w:rsidR="001501C1" w:rsidRPr="00C6783E" w:rsidRDefault="001501C1" w:rsidP="00244BDB">
            <w:pPr>
              <w:pStyle w:val="TableText"/>
              <w:spacing w:before="20" w:after="20" w:line="240" w:lineRule="auto"/>
              <w:jc w:val="both"/>
              <w:rPr>
                <w:rFonts w:asciiTheme="minorHAnsi" w:hAnsiTheme="minorHAnsi" w:cs="Gill Sans MT"/>
                <w:sz w:val="22"/>
                <w:szCs w:val="22"/>
              </w:rPr>
            </w:pPr>
            <w:r w:rsidRPr="00C6783E">
              <w:rPr>
                <w:rFonts w:asciiTheme="minorHAnsi" w:hAnsiTheme="minorHAnsi" w:cs="Gill Sans MT"/>
                <w:sz w:val="22"/>
                <w:szCs w:val="22"/>
              </w:rPr>
              <w:t>Unit aim(s)</w:t>
            </w:r>
          </w:p>
        </w:tc>
        <w:tc>
          <w:tcPr>
            <w:tcW w:w="5072" w:type="dxa"/>
          </w:tcPr>
          <w:p w:rsidR="001501C1" w:rsidRPr="00C6783E" w:rsidRDefault="00244BDB" w:rsidP="00244BDB">
            <w:pPr>
              <w:spacing w:before="20" w:after="20"/>
              <w:rPr>
                <w:rFonts w:asciiTheme="minorHAnsi" w:hAnsiTheme="minorHAnsi" w:cs="Gill Sans MT"/>
                <w:i/>
                <w:iCs/>
              </w:rPr>
            </w:pPr>
            <w:r w:rsidRPr="00C6783E">
              <w:rPr>
                <w:rFonts w:asciiTheme="minorHAnsi" w:hAnsiTheme="minorHAnsi" w:cs="Gill Sans MT"/>
              </w:rPr>
              <w:t>T</w:t>
            </w:r>
            <w:r w:rsidR="001501C1" w:rsidRPr="00C6783E">
              <w:rPr>
                <w:rFonts w:asciiTheme="minorHAnsi" w:hAnsiTheme="minorHAnsi" w:cs="Gill Sans MT"/>
              </w:rPr>
              <w:t>o develop the knowledge and understanding of basic electrical concepts, magnetic and electromagnetic theory in a marine engineering context</w:t>
            </w:r>
          </w:p>
        </w:tc>
      </w:tr>
      <w:tr w:rsidR="001501C1" w:rsidRPr="00C6783E" w:rsidTr="00244BDB">
        <w:tc>
          <w:tcPr>
            <w:tcW w:w="4284" w:type="dxa"/>
            <w:gridSpan w:val="2"/>
          </w:tcPr>
          <w:p w:rsidR="001501C1" w:rsidRPr="00C6783E" w:rsidRDefault="001501C1" w:rsidP="00244BDB">
            <w:pPr>
              <w:pStyle w:val="TableText"/>
              <w:spacing w:before="20" w:after="20" w:line="240" w:lineRule="auto"/>
              <w:jc w:val="both"/>
              <w:rPr>
                <w:rFonts w:asciiTheme="minorHAnsi" w:hAnsiTheme="minorHAnsi" w:cs="Gill Sans MT"/>
                <w:sz w:val="22"/>
                <w:szCs w:val="22"/>
              </w:rPr>
            </w:pPr>
            <w:r w:rsidRPr="00C6783E">
              <w:rPr>
                <w:rFonts w:asciiTheme="minorHAnsi" w:hAnsiTheme="minorHAnsi" w:cs="Gill Sans MT"/>
                <w:sz w:val="22"/>
                <w:szCs w:val="22"/>
              </w:rPr>
              <w:t>Unit expiry date</w:t>
            </w:r>
          </w:p>
        </w:tc>
        <w:tc>
          <w:tcPr>
            <w:tcW w:w="5072" w:type="dxa"/>
          </w:tcPr>
          <w:p w:rsidR="001501C1" w:rsidRPr="00C6783E" w:rsidRDefault="001501C1" w:rsidP="00244BDB">
            <w:pPr>
              <w:pStyle w:val="TableText"/>
              <w:spacing w:before="20" w:after="20" w:line="240" w:lineRule="auto"/>
              <w:ind w:left="185"/>
              <w:rPr>
                <w:rFonts w:asciiTheme="minorHAnsi" w:hAnsiTheme="minorHAnsi" w:cs="Gill Sans MT"/>
                <w:sz w:val="22"/>
                <w:szCs w:val="22"/>
              </w:rPr>
            </w:pPr>
          </w:p>
        </w:tc>
      </w:tr>
      <w:tr w:rsidR="001501C1" w:rsidRPr="00C6783E" w:rsidTr="00244BDB">
        <w:trPr>
          <w:cantSplit/>
        </w:trPr>
        <w:tc>
          <w:tcPr>
            <w:tcW w:w="4284" w:type="dxa"/>
            <w:gridSpan w:val="2"/>
          </w:tcPr>
          <w:p w:rsidR="001501C1" w:rsidRPr="00C6783E" w:rsidRDefault="001501C1" w:rsidP="00244BDB">
            <w:pPr>
              <w:pStyle w:val="TableText"/>
              <w:spacing w:before="20" w:after="20" w:line="240" w:lineRule="auto"/>
              <w:jc w:val="both"/>
              <w:rPr>
                <w:rFonts w:asciiTheme="minorHAnsi" w:hAnsiTheme="minorHAnsi" w:cs="Gill Sans MT"/>
                <w:sz w:val="22"/>
                <w:szCs w:val="22"/>
              </w:rPr>
            </w:pPr>
            <w:r w:rsidRPr="00C6783E">
              <w:rPr>
                <w:rFonts w:asciiTheme="minorHAnsi" w:hAnsiTheme="minorHAnsi" w:cs="Gill Sans MT"/>
                <w:sz w:val="22"/>
                <w:szCs w:val="22"/>
              </w:rPr>
              <w:t>Details of the relationship between the unit and relevant national occupational standards (if appropriate)</w:t>
            </w:r>
          </w:p>
        </w:tc>
        <w:tc>
          <w:tcPr>
            <w:tcW w:w="5072" w:type="dxa"/>
          </w:tcPr>
          <w:p w:rsidR="004B3BDB" w:rsidRPr="00C6783E" w:rsidRDefault="001501C1" w:rsidP="00244BDB">
            <w:pPr>
              <w:pStyle w:val="TableText"/>
              <w:spacing w:before="20" w:after="20" w:line="240" w:lineRule="auto"/>
              <w:rPr>
                <w:rFonts w:asciiTheme="minorHAnsi" w:hAnsiTheme="minorHAnsi" w:cs="Gill Sans MT"/>
                <w:sz w:val="22"/>
                <w:szCs w:val="22"/>
              </w:rPr>
            </w:pPr>
            <w:r w:rsidRPr="00C6783E">
              <w:rPr>
                <w:rFonts w:asciiTheme="minorHAnsi" w:hAnsiTheme="minorHAnsi" w:cs="Gill Sans MT"/>
                <w:sz w:val="22"/>
                <w:szCs w:val="22"/>
              </w:rPr>
              <w:t xml:space="preserve">MNTB NOS </w:t>
            </w:r>
          </w:p>
          <w:p w:rsidR="001501C1" w:rsidRPr="00C6783E" w:rsidRDefault="001501C1" w:rsidP="00244BDB">
            <w:pPr>
              <w:pStyle w:val="TableText"/>
              <w:spacing w:before="20" w:after="20" w:line="240" w:lineRule="auto"/>
              <w:rPr>
                <w:rFonts w:asciiTheme="minorHAnsi" w:hAnsiTheme="minorHAnsi" w:cs="Gill Sans MT"/>
                <w:sz w:val="22"/>
                <w:szCs w:val="22"/>
              </w:rPr>
            </w:pPr>
            <w:r w:rsidRPr="00C6783E">
              <w:rPr>
                <w:rFonts w:asciiTheme="minorHAnsi" w:hAnsiTheme="minorHAnsi" w:cs="Gill Sans MT"/>
                <w:sz w:val="22"/>
                <w:szCs w:val="22"/>
              </w:rPr>
              <w:t>C01 Monitor and Operate Engine Room Machinery</w:t>
            </w:r>
          </w:p>
          <w:p w:rsidR="001501C1" w:rsidRPr="00C6783E" w:rsidRDefault="001501C1" w:rsidP="00244BDB">
            <w:pPr>
              <w:pStyle w:val="TableText"/>
              <w:spacing w:before="20" w:after="20" w:line="240" w:lineRule="auto"/>
              <w:rPr>
                <w:rFonts w:asciiTheme="minorHAnsi" w:hAnsiTheme="minorHAnsi" w:cs="Gill Sans MT"/>
                <w:sz w:val="22"/>
                <w:szCs w:val="22"/>
              </w:rPr>
            </w:pPr>
            <w:r w:rsidRPr="00C6783E">
              <w:rPr>
                <w:rFonts w:asciiTheme="minorHAnsi" w:hAnsiTheme="minorHAnsi" w:cs="Gill Sans MT"/>
                <w:sz w:val="22"/>
                <w:szCs w:val="22"/>
              </w:rPr>
              <w:t>C13 Operate and adjust vessel electrical equipment</w:t>
            </w:r>
          </w:p>
        </w:tc>
      </w:tr>
      <w:tr w:rsidR="001501C1" w:rsidRPr="00C6783E" w:rsidTr="00244BDB">
        <w:tc>
          <w:tcPr>
            <w:tcW w:w="4284" w:type="dxa"/>
            <w:gridSpan w:val="2"/>
          </w:tcPr>
          <w:p w:rsidR="001501C1" w:rsidRPr="00C6783E" w:rsidRDefault="001501C1" w:rsidP="00244BDB">
            <w:pPr>
              <w:pStyle w:val="TableText"/>
              <w:spacing w:before="20" w:after="20" w:line="240" w:lineRule="auto"/>
              <w:jc w:val="both"/>
              <w:rPr>
                <w:rFonts w:asciiTheme="minorHAnsi" w:hAnsiTheme="minorHAnsi" w:cs="Gill Sans MT"/>
                <w:sz w:val="22"/>
                <w:szCs w:val="22"/>
              </w:rPr>
            </w:pPr>
            <w:r w:rsidRPr="00C6783E">
              <w:rPr>
                <w:rFonts w:asciiTheme="minorHAnsi" w:hAnsiTheme="minorHAnsi" w:cs="Gill Sans MT"/>
                <w:sz w:val="22"/>
                <w:szCs w:val="22"/>
              </w:rPr>
              <w:t>Details of the relationship between the unit and other standards or curricula (if appropriate)</w:t>
            </w:r>
          </w:p>
        </w:tc>
        <w:tc>
          <w:tcPr>
            <w:tcW w:w="5072" w:type="dxa"/>
          </w:tcPr>
          <w:p w:rsidR="001501C1" w:rsidRPr="00C6783E" w:rsidRDefault="001501C1" w:rsidP="00244BDB">
            <w:pPr>
              <w:pStyle w:val="TableText"/>
              <w:spacing w:before="20" w:after="20" w:line="240" w:lineRule="auto"/>
              <w:rPr>
                <w:rFonts w:asciiTheme="minorHAnsi" w:hAnsiTheme="minorHAnsi" w:cs="Gill Sans MT"/>
                <w:sz w:val="22"/>
                <w:szCs w:val="22"/>
              </w:rPr>
            </w:pPr>
            <w:r w:rsidRPr="00C6783E">
              <w:rPr>
                <w:rFonts w:asciiTheme="minorHAnsi" w:hAnsiTheme="minorHAnsi" w:cs="Gill Sans MT"/>
                <w:sz w:val="22"/>
                <w:szCs w:val="22"/>
              </w:rPr>
              <w:t xml:space="preserve">Maritime and Coastguard Agency Marine Guidance Notice regarding Certificates of Competency – Engine Department,  </w:t>
            </w:r>
          </w:p>
        </w:tc>
      </w:tr>
      <w:tr w:rsidR="001501C1" w:rsidRPr="00C6783E" w:rsidTr="00244BDB">
        <w:tc>
          <w:tcPr>
            <w:tcW w:w="4284" w:type="dxa"/>
            <w:gridSpan w:val="2"/>
          </w:tcPr>
          <w:p w:rsidR="001501C1" w:rsidRPr="00C6783E" w:rsidRDefault="001501C1" w:rsidP="00244BDB">
            <w:pPr>
              <w:pStyle w:val="TableText"/>
              <w:spacing w:before="20" w:after="20" w:line="240" w:lineRule="auto"/>
              <w:jc w:val="both"/>
              <w:rPr>
                <w:rFonts w:asciiTheme="minorHAnsi" w:hAnsiTheme="minorHAnsi" w:cs="Gill Sans MT"/>
                <w:sz w:val="22"/>
                <w:szCs w:val="22"/>
              </w:rPr>
            </w:pPr>
            <w:r w:rsidRPr="00C6783E">
              <w:rPr>
                <w:rFonts w:asciiTheme="minorHAnsi" w:hAnsiTheme="minorHAnsi" w:cs="Gill Sans MT"/>
                <w:sz w:val="22"/>
                <w:szCs w:val="22"/>
              </w:rPr>
              <w:t>Assessment requirements specified by a sector or regulatory body (if appropriate)</w:t>
            </w:r>
          </w:p>
        </w:tc>
        <w:tc>
          <w:tcPr>
            <w:tcW w:w="5072" w:type="dxa"/>
          </w:tcPr>
          <w:p w:rsidR="001501C1" w:rsidRPr="00C6783E" w:rsidRDefault="001501C1" w:rsidP="00244BDB">
            <w:pPr>
              <w:pStyle w:val="TableText"/>
              <w:spacing w:before="20" w:after="20" w:line="240" w:lineRule="auto"/>
              <w:ind w:left="185"/>
              <w:jc w:val="both"/>
              <w:rPr>
                <w:rFonts w:asciiTheme="minorHAnsi" w:hAnsiTheme="minorHAnsi" w:cs="Gill Sans MT"/>
                <w:sz w:val="22"/>
                <w:szCs w:val="22"/>
              </w:rPr>
            </w:pPr>
          </w:p>
        </w:tc>
      </w:tr>
      <w:tr w:rsidR="001501C1" w:rsidRPr="00C6783E" w:rsidTr="00244BDB">
        <w:tc>
          <w:tcPr>
            <w:tcW w:w="4284" w:type="dxa"/>
            <w:gridSpan w:val="2"/>
          </w:tcPr>
          <w:p w:rsidR="001501C1" w:rsidRPr="00C6783E" w:rsidRDefault="001501C1" w:rsidP="00244BDB">
            <w:pPr>
              <w:pStyle w:val="TableText"/>
              <w:spacing w:before="20" w:after="20" w:line="240" w:lineRule="auto"/>
              <w:jc w:val="both"/>
              <w:rPr>
                <w:rFonts w:asciiTheme="minorHAnsi" w:hAnsiTheme="minorHAnsi" w:cs="Gill Sans MT"/>
                <w:sz w:val="22"/>
                <w:szCs w:val="22"/>
              </w:rPr>
            </w:pPr>
            <w:r w:rsidRPr="00C6783E">
              <w:rPr>
                <w:rFonts w:asciiTheme="minorHAnsi" w:hAnsiTheme="minorHAnsi" w:cs="Gill Sans MT"/>
                <w:sz w:val="22"/>
                <w:szCs w:val="22"/>
              </w:rPr>
              <w:t>Endorsement of the unit by a sector or other appropriate body (if required)</w:t>
            </w:r>
          </w:p>
        </w:tc>
        <w:tc>
          <w:tcPr>
            <w:tcW w:w="5072" w:type="dxa"/>
          </w:tcPr>
          <w:p w:rsidR="001501C1" w:rsidRPr="00C6783E" w:rsidRDefault="001501C1" w:rsidP="00244BDB">
            <w:pPr>
              <w:pStyle w:val="TableText"/>
              <w:spacing w:before="20" w:after="20" w:line="240" w:lineRule="auto"/>
              <w:ind w:left="185"/>
              <w:jc w:val="both"/>
              <w:rPr>
                <w:rFonts w:asciiTheme="minorHAnsi" w:hAnsiTheme="minorHAnsi" w:cs="Gill Sans MT"/>
                <w:sz w:val="22"/>
                <w:szCs w:val="22"/>
              </w:rPr>
            </w:pPr>
          </w:p>
        </w:tc>
      </w:tr>
      <w:tr w:rsidR="004B3BDB" w:rsidRPr="00C6783E" w:rsidTr="00244BDB">
        <w:tc>
          <w:tcPr>
            <w:tcW w:w="4284" w:type="dxa"/>
            <w:gridSpan w:val="2"/>
          </w:tcPr>
          <w:p w:rsidR="004B3BDB" w:rsidRPr="00C6783E" w:rsidRDefault="004B3BDB" w:rsidP="00244BDB">
            <w:pPr>
              <w:pStyle w:val="TableText"/>
              <w:spacing w:before="20" w:after="20" w:line="240" w:lineRule="auto"/>
              <w:jc w:val="both"/>
              <w:rPr>
                <w:rFonts w:asciiTheme="minorHAnsi" w:hAnsiTheme="minorHAnsi" w:cs="Gill Sans MT"/>
                <w:sz w:val="22"/>
                <w:szCs w:val="22"/>
              </w:rPr>
            </w:pPr>
            <w:r w:rsidRPr="00C6783E">
              <w:rPr>
                <w:rFonts w:asciiTheme="minorHAnsi" w:hAnsiTheme="minorHAnsi" w:cs="Gill Sans MT"/>
                <w:sz w:val="22"/>
                <w:szCs w:val="22"/>
              </w:rPr>
              <w:lastRenderedPageBreak/>
              <w:t>Location of the unit within the subject/sector classification system</w:t>
            </w:r>
          </w:p>
        </w:tc>
        <w:tc>
          <w:tcPr>
            <w:tcW w:w="5072" w:type="dxa"/>
          </w:tcPr>
          <w:p w:rsidR="004B3BDB" w:rsidRPr="00C6783E" w:rsidRDefault="004B3BDB" w:rsidP="00244BDB">
            <w:pPr>
              <w:pStyle w:val="TableText"/>
              <w:spacing w:before="20" w:after="20" w:line="240" w:lineRule="auto"/>
              <w:jc w:val="both"/>
              <w:rPr>
                <w:rFonts w:asciiTheme="minorHAnsi" w:hAnsiTheme="minorHAnsi" w:cs="Gill Sans MT"/>
                <w:sz w:val="22"/>
                <w:szCs w:val="22"/>
              </w:rPr>
            </w:pPr>
            <w:r w:rsidRPr="00C6783E">
              <w:rPr>
                <w:rFonts w:asciiTheme="minorHAnsi" w:hAnsiTheme="minorHAnsi" w:cs="Gill Sans MT"/>
                <w:sz w:val="22"/>
                <w:szCs w:val="22"/>
              </w:rPr>
              <w:t>Transportation</w:t>
            </w:r>
            <w:r w:rsidR="00244BDB" w:rsidRPr="00C6783E">
              <w:rPr>
                <w:rFonts w:asciiTheme="minorHAnsi" w:hAnsiTheme="minorHAnsi" w:cs="Gill Sans MT"/>
                <w:sz w:val="22"/>
                <w:szCs w:val="22"/>
              </w:rPr>
              <w:t xml:space="preserve"> Operations and Maintenance</w:t>
            </w:r>
          </w:p>
        </w:tc>
      </w:tr>
      <w:tr w:rsidR="004B3BDB" w:rsidRPr="00C6783E" w:rsidTr="00244BDB">
        <w:tc>
          <w:tcPr>
            <w:tcW w:w="4284" w:type="dxa"/>
            <w:gridSpan w:val="2"/>
          </w:tcPr>
          <w:p w:rsidR="004B3BDB" w:rsidRPr="00C6783E" w:rsidRDefault="004B3BDB" w:rsidP="00244BDB">
            <w:pPr>
              <w:pStyle w:val="TableText"/>
              <w:spacing w:before="20" w:after="20" w:line="240" w:lineRule="auto"/>
              <w:jc w:val="both"/>
              <w:rPr>
                <w:rFonts w:asciiTheme="minorHAnsi" w:hAnsiTheme="minorHAnsi" w:cs="Gill Sans MT"/>
                <w:sz w:val="22"/>
                <w:szCs w:val="22"/>
              </w:rPr>
            </w:pPr>
            <w:r w:rsidRPr="00C6783E">
              <w:rPr>
                <w:rFonts w:asciiTheme="minorHAnsi" w:hAnsiTheme="minorHAnsi" w:cs="Gill Sans MT"/>
                <w:sz w:val="22"/>
                <w:szCs w:val="22"/>
              </w:rPr>
              <w:t>Name of the organisation submitting the unit</w:t>
            </w:r>
          </w:p>
        </w:tc>
        <w:tc>
          <w:tcPr>
            <w:tcW w:w="5072" w:type="dxa"/>
          </w:tcPr>
          <w:p w:rsidR="004B3BDB" w:rsidRPr="00C6783E" w:rsidRDefault="004B3BDB" w:rsidP="00244BDB">
            <w:pPr>
              <w:pStyle w:val="TableText"/>
              <w:spacing w:before="20" w:after="20" w:line="240" w:lineRule="auto"/>
              <w:jc w:val="both"/>
              <w:rPr>
                <w:rFonts w:asciiTheme="minorHAnsi" w:hAnsiTheme="minorHAnsi" w:cs="Gill Sans MT"/>
                <w:sz w:val="22"/>
                <w:szCs w:val="22"/>
              </w:rPr>
            </w:pPr>
            <w:r w:rsidRPr="00C6783E">
              <w:rPr>
                <w:rFonts w:asciiTheme="minorHAnsi" w:hAnsiTheme="minorHAnsi" w:cs="Gill Sans MT"/>
                <w:sz w:val="22"/>
                <w:szCs w:val="22"/>
              </w:rPr>
              <w:t>Scottish Qualifications Authority</w:t>
            </w:r>
          </w:p>
        </w:tc>
      </w:tr>
      <w:tr w:rsidR="004B3BDB" w:rsidRPr="00C6783E" w:rsidTr="00244BDB">
        <w:tc>
          <w:tcPr>
            <w:tcW w:w="4284" w:type="dxa"/>
            <w:gridSpan w:val="2"/>
          </w:tcPr>
          <w:p w:rsidR="004B3BDB" w:rsidRPr="00C6783E" w:rsidRDefault="004B3BDB" w:rsidP="00244BDB">
            <w:pPr>
              <w:pStyle w:val="TableText"/>
              <w:spacing w:before="20" w:after="20" w:line="240" w:lineRule="auto"/>
              <w:jc w:val="both"/>
              <w:rPr>
                <w:rFonts w:asciiTheme="minorHAnsi" w:hAnsiTheme="minorHAnsi" w:cs="Gill Sans MT"/>
                <w:sz w:val="22"/>
                <w:szCs w:val="22"/>
              </w:rPr>
            </w:pPr>
            <w:r w:rsidRPr="00C6783E">
              <w:rPr>
                <w:rFonts w:asciiTheme="minorHAnsi" w:hAnsiTheme="minorHAnsi" w:cs="Gill Sans MT"/>
                <w:sz w:val="22"/>
                <w:szCs w:val="22"/>
              </w:rPr>
              <w:t>Availability for use</w:t>
            </w:r>
          </w:p>
        </w:tc>
        <w:tc>
          <w:tcPr>
            <w:tcW w:w="5072" w:type="dxa"/>
          </w:tcPr>
          <w:p w:rsidR="004B3BDB" w:rsidRPr="00C6783E" w:rsidRDefault="00244BDB" w:rsidP="00244BDB">
            <w:pPr>
              <w:pStyle w:val="TableText"/>
              <w:spacing w:before="20" w:after="20" w:line="240" w:lineRule="auto"/>
              <w:jc w:val="both"/>
              <w:rPr>
                <w:rFonts w:asciiTheme="minorHAnsi" w:hAnsiTheme="minorHAnsi" w:cs="Gill Sans MT"/>
                <w:sz w:val="22"/>
                <w:szCs w:val="22"/>
              </w:rPr>
            </w:pPr>
            <w:r w:rsidRPr="00C6783E">
              <w:rPr>
                <w:rFonts w:asciiTheme="minorHAnsi" w:hAnsiTheme="minorHAnsi" w:cs="Gill Sans MT"/>
                <w:sz w:val="22"/>
                <w:szCs w:val="22"/>
                <w:highlight w:val="yellow"/>
              </w:rPr>
              <w:t>XX</w:t>
            </w:r>
            <w:r w:rsidR="00C6783E" w:rsidRPr="00C6783E">
              <w:rPr>
                <w:rFonts w:asciiTheme="minorHAnsi" w:hAnsiTheme="minorHAnsi" w:cs="Gill Sans MT"/>
                <w:sz w:val="22"/>
                <w:szCs w:val="22"/>
              </w:rPr>
              <w:t xml:space="preserve"> 2016</w:t>
            </w:r>
          </w:p>
        </w:tc>
      </w:tr>
      <w:tr w:rsidR="00244BDB" w:rsidRPr="00C6783E" w:rsidTr="00244BDB">
        <w:tc>
          <w:tcPr>
            <w:tcW w:w="4284" w:type="dxa"/>
            <w:gridSpan w:val="2"/>
          </w:tcPr>
          <w:p w:rsidR="00244BDB" w:rsidRPr="00C6783E" w:rsidRDefault="00244BDB" w:rsidP="00244BDB">
            <w:pPr>
              <w:pStyle w:val="TableText"/>
              <w:spacing w:before="20" w:after="20" w:line="240" w:lineRule="auto"/>
              <w:jc w:val="both"/>
              <w:rPr>
                <w:rFonts w:asciiTheme="minorHAnsi" w:hAnsiTheme="minorHAnsi" w:cs="Gill Sans MT"/>
                <w:sz w:val="22"/>
                <w:szCs w:val="22"/>
              </w:rPr>
            </w:pPr>
            <w:r w:rsidRPr="00C6783E">
              <w:rPr>
                <w:rFonts w:asciiTheme="minorHAnsi" w:hAnsiTheme="minorHAnsi" w:cs="Gill Sans MT"/>
                <w:sz w:val="22"/>
                <w:szCs w:val="22"/>
              </w:rPr>
              <w:t>Availability for delivery</w:t>
            </w:r>
          </w:p>
        </w:tc>
        <w:tc>
          <w:tcPr>
            <w:tcW w:w="5072" w:type="dxa"/>
          </w:tcPr>
          <w:p w:rsidR="00244BDB" w:rsidRPr="00C6783E" w:rsidRDefault="00244BDB" w:rsidP="00244BDB">
            <w:pPr>
              <w:pStyle w:val="TableText"/>
              <w:spacing w:before="20" w:after="20" w:line="240" w:lineRule="auto"/>
              <w:jc w:val="both"/>
              <w:rPr>
                <w:rFonts w:asciiTheme="minorHAnsi" w:hAnsiTheme="minorHAnsi" w:cs="Gill Sans MT"/>
                <w:sz w:val="22"/>
                <w:szCs w:val="22"/>
              </w:rPr>
            </w:pPr>
            <w:r w:rsidRPr="00C6783E">
              <w:rPr>
                <w:rFonts w:asciiTheme="minorHAnsi" w:hAnsiTheme="minorHAnsi" w:cs="Gill Sans MT"/>
                <w:sz w:val="22"/>
                <w:szCs w:val="22"/>
                <w:highlight w:val="yellow"/>
              </w:rPr>
              <w:t>XX</w:t>
            </w:r>
            <w:r w:rsidR="00C6783E" w:rsidRPr="00C6783E">
              <w:rPr>
                <w:rFonts w:asciiTheme="minorHAnsi" w:hAnsiTheme="minorHAnsi" w:cs="Gill Sans MT"/>
                <w:sz w:val="22"/>
                <w:szCs w:val="22"/>
              </w:rPr>
              <w:t xml:space="preserve"> 2016</w:t>
            </w:r>
          </w:p>
        </w:tc>
      </w:tr>
      <w:tr w:rsidR="004B3BDB" w:rsidRPr="00C6783E" w:rsidTr="00244BDB">
        <w:tc>
          <w:tcPr>
            <w:tcW w:w="4284" w:type="dxa"/>
            <w:gridSpan w:val="2"/>
          </w:tcPr>
          <w:p w:rsidR="004B3BDB" w:rsidRPr="00C6783E" w:rsidRDefault="004B3BDB" w:rsidP="00244BDB">
            <w:pPr>
              <w:pStyle w:val="TableText"/>
              <w:spacing w:before="20" w:after="20" w:line="240" w:lineRule="auto"/>
              <w:jc w:val="both"/>
              <w:rPr>
                <w:rFonts w:asciiTheme="minorHAnsi" w:hAnsiTheme="minorHAnsi" w:cs="Gill Sans MT"/>
                <w:sz w:val="22"/>
                <w:szCs w:val="22"/>
              </w:rPr>
            </w:pPr>
            <w:r w:rsidRPr="00C6783E">
              <w:rPr>
                <w:rFonts w:asciiTheme="minorHAnsi" w:hAnsiTheme="minorHAnsi" w:cs="Gill Sans MT"/>
                <w:sz w:val="22"/>
                <w:szCs w:val="22"/>
              </w:rPr>
              <w:t>Guided Learning Hours</w:t>
            </w:r>
          </w:p>
        </w:tc>
        <w:tc>
          <w:tcPr>
            <w:tcW w:w="5072" w:type="dxa"/>
          </w:tcPr>
          <w:p w:rsidR="004B3BDB" w:rsidRPr="00C6783E" w:rsidRDefault="004B3BDB" w:rsidP="00244BDB">
            <w:pPr>
              <w:pStyle w:val="TableText"/>
              <w:spacing w:before="20" w:after="20" w:line="240" w:lineRule="auto"/>
              <w:jc w:val="both"/>
              <w:rPr>
                <w:rFonts w:asciiTheme="minorHAnsi" w:hAnsiTheme="minorHAnsi" w:cs="Gill Sans MT"/>
                <w:sz w:val="22"/>
                <w:szCs w:val="22"/>
              </w:rPr>
            </w:pPr>
            <w:r w:rsidRPr="00C6783E">
              <w:rPr>
                <w:rFonts w:asciiTheme="minorHAnsi" w:hAnsiTheme="minorHAnsi" w:cs="Gill Sans MT"/>
                <w:sz w:val="22"/>
                <w:szCs w:val="22"/>
              </w:rPr>
              <w:t>30</w:t>
            </w:r>
          </w:p>
        </w:tc>
      </w:tr>
    </w:tbl>
    <w:p w:rsidR="001501C1" w:rsidRPr="00C6783E" w:rsidRDefault="001501C1">
      <w:pPr>
        <w:rPr>
          <w:rFonts w:asciiTheme="minorHAnsi" w:hAnsiTheme="minorHAnsi" w:cs="Gill Sans MT"/>
          <w:color w:val="000080"/>
        </w:rPr>
      </w:pPr>
    </w:p>
    <w:sectPr w:rsidR="001501C1" w:rsidRPr="00C6783E" w:rsidSect="00244BDB">
      <w:footerReference w:type="default" r:id="rId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385" w:rsidRDefault="00F32385">
      <w:r>
        <w:separator/>
      </w:r>
    </w:p>
  </w:endnote>
  <w:endnote w:type="continuationSeparator" w:id="0">
    <w:p w:rsidR="00F32385" w:rsidRDefault="00F3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1C1" w:rsidRDefault="001501C1" w:rsidP="00244BDB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8931"/>
      </w:tabs>
      <w:rPr>
        <w:rFonts w:ascii="Calibri" w:hAnsi="Calibri" w:cs="Calibri"/>
      </w:rPr>
    </w:pPr>
    <w:r>
      <w:rPr>
        <w:rFonts w:ascii="Calibri" w:hAnsi="Calibri" w:cs="Calibri"/>
      </w:rPr>
      <w:t>Maritime Skills Alliance:</w:t>
    </w:r>
    <w:r>
      <w:rPr>
        <w:rFonts w:ascii="Calibri" w:hAnsi="Calibri" w:cs="Calibri"/>
      </w:rPr>
      <w:tab/>
      <w:t xml:space="preserve"> </w:t>
    </w: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PAGE   \* MERGEFORMAT </w:instrText>
    </w:r>
    <w:r>
      <w:rPr>
        <w:rFonts w:ascii="Calibri" w:hAnsi="Calibri" w:cs="Calibri"/>
      </w:rPr>
      <w:fldChar w:fldCharType="separate"/>
    </w:r>
    <w:r w:rsidR="004150FC">
      <w:rPr>
        <w:rFonts w:ascii="Calibri" w:hAnsi="Calibri" w:cs="Calibri"/>
        <w:noProof/>
      </w:rPr>
      <w:t>1</w:t>
    </w:r>
    <w:r>
      <w:rPr>
        <w:rFonts w:ascii="Calibri" w:hAnsi="Calibri" w:cs="Calibri"/>
      </w:rPr>
      <w:fldChar w:fldCharType="end"/>
    </w:r>
  </w:p>
  <w:p w:rsidR="001501C1" w:rsidRDefault="00150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385" w:rsidRDefault="00F32385">
      <w:r>
        <w:separator/>
      </w:r>
    </w:p>
  </w:footnote>
  <w:footnote w:type="continuationSeparator" w:id="0">
    <w:p w:rsidR="00F32385" w:rsidRDefault="00F32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4365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FB"/>
    <w:multiLevelType w:val="multilevel"/>
    <w:tmpl w:val="ADDE955A"/>
    <w:lvl w:ilvl="0">
      <w:start w:val="1"/>
      <w:numFmt w:val="decimal"/>
      <w:pStyle w:val="Heading6"/>
      <w:lvlText w:val="%1"/>
      <w:legacy w:legacy="1" w:legacySpace="120" w:legacyIndent="360"/>
      <w:lvlJc w:val="left"/>
      <w:pPr>
        <w:ind w:left="360" w:hanging="360"/>
      </w:pPr>
      <w:rPr>
        <w:rFonts w:ascii="Univers" w:hAnsi="Univers" w:cs="Univers" w:hint="default"/>
        <w:sz w:val="22"/>
        <w:szCs w:val="22"/>
      </w:rPr>
    </w:lvl>
    <w:lvl w:ilvl="1">
      <w:numFmt w:val="none"/>
      <w:lvlText w:val=""/>
      <w:lvlJc w:val="left"/>
      <w:rPr>
        <w:rFonts w:ascii="Times New Roman" w:hAnsi="Times New Roman" w:cs="Times New Roman"/>
      </w:rPr>
    </w:lvl>
    <w:lvl w:ilvl="2">
      <w:numFmt w:val="none"/>
      <w:lvlText w:val=""/>
      <w:lvlJc w:val="left"/>
      <w:rPr>
        <w:rFonts w:ascii="Times New Roman" w:hAnsi="Times New Roman" w:cs="Times New Roman"/>
      </w:rPr>
    </w:lvl>
    <w:lvl w:ilvl="3">
      <w:numFmt w:val="none"/>
      <w:lvlText w:val=""/>
      <w:lvlJc w:val="left"/>
      <w:rPr>
        <w:rFonts w:ascii="Times New Roman" w:hAnsi="Times New Roman" w:cs="Times New Roman"/>
      </w:rPr>
    </w:lvl>
    <w:lvl w:ilvl="4">
      <w:numFmt w:val="none"/>
      <w:lvlText w:val=""/>
      <w:lvlJc w:val="left"/>
      <w:rPr>
        <w:rFonts w:ascii="Times New Roman" w:hAnsi="Times New Roman" w:cs="Times New Roman"/>
      </w:rPr>
    </w:lvl>
    <w:lvl w:ilvl="5">
      <w:numFmt w:val="none"/>
      <w:lvlText w:val=""/>
      <w:lvlJc w:val="left"/>
      <w:rPr>
        <w:rFonts w:ascii="Times New Roman" w:hAnsi="Times New Roman" w:cs="Times New Roman"/>
      </w:rPr>
    </w:lvl>
    <w:lvl w:ilvl="6">
      <w:numFmt w:val="none"/>
      <w:lvlText w:val=""/>
      <w:lvlJc w:val="left"/>
      <w:rPr>
        <w:rFonts w:ascii="Times New Roman" w:hAnsi="Times New Roman" w:cs="Times New Roman"/>
      </w:rPr>
    </w:lvl>
    <w:lvl w:ilvl="7">
      <w:numFmt w:val="none"/>
      <w:lvlText w:val=""/>
      <w:lvlJc w:val="left"/>
      <w:rPr>
        <w:rFonts w:ascii="Times New Roman" w:hAnsi="Times New Roman" w:cs="Times New Roman"/>
      </w:rPr>
    </w:lvl>
    <w:lvl w:ilvl="8">
      <w:numFmt w:val="none"/>
      <w:lvlText w:val="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1D35416A"/>
    <w:multiLevelType w:val="hybridMultilevel"/>
    <w:tmpl w:val="84B0CDD4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2C5E8A"/>
    <w:multiLevelType w:val="hybridMultilevel"/>
    <w:tmpl w:val="42A2A56A"/>
    <w:lvl w:ilvl="0" w:tplc="41EA144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15E0873C">
      <w:start w:val="1"/>
      <w:numFmt w:val="decimal"/>
      <w:pStyle w:val="ListNumb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3134491"/>
    <w:multiLevelType w:val="hybridMultilevel"/>
    <w:tmpl w:val="5D34EB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6A6545"/>
    <w:multiLevelType w:val="singleLevel"/>
    <w:tmpl w:val="C4E28708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  <w:rPr>
        <w:rFonts w:ascii="Univers" w:hAnsi="Univers" w:cs="Univers" w:hint="default"/>
        <w:sz w:val="22"/>
        <w:szCs w:val="22"/>
      </w:rPr>
    </w:lvl>
  </w:abstractNum>
  <w:abstractNum w:abstractNumId="6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  <w:rPr>
        <w:rFonts w:ascii="Times New Roman" w:hAnsi="Times New Roman" w:cs="Times New Roman"/>
      </w:rPr>
    </w:lvl>
  </w:abstractNum>
  <w:abstractNum w:abstractNumId="7" w15:restartNumberingAfterBreak="0">
    <w:nsid w:val="3F49243E"/>
    <w:multiLevelType w:val="multilevel"/>
    <w:tmpl w:val="CC2A1B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  <w:num w:numId="13">
    <w:abstractNumId w:val="1"/>
  </w:num>
  <w:num w:numId="14">
    <w:abstractNumId w:val="5"/>
  </w:num>
  <w:num w:numId="15">
    <w:abstractNumId w:val="4"/>
  </w:num>
  <w:num w:numId="16">
    <w:abstractNumId w:val="0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C1"/>
    <w:rsid w:val="0001193C"/>
    <w:rsid w:val="00033C66"/>
    <w:rsid w:val="00052178"/>
    <w:rsid w:val="000F0D8F"/>
    <w:rsid w:val="00112264"/>
    <w:rsid w:val="001501C1"/>
    <w:rsid w:val="00244BDB"/>
    <w:rsid w:val="002614A3"/>
    <w:rsid w:val="00270CE5"/>
    <w:rsid w:val="00271FD9"/>
    <w:rsid w:val="00312A69"/>
    <w:rsid w:val="00347E2F"/>
    <w:rsid w:val="004150FC"/>
    <w:rsid w:val="00451985"/>
    <w:rsid w:val="004B3BDB"/>
    <w:rsid w:val="00534848"/>
    <w:rsid w:val="006911A9"/>
    <w:rsid w:val="007179DC"/>
    <w:rsid w:val="007A2612"/>
    <w:rsid w:val="00921DE9"/>
    <w:rsid w:val="00AD5129"/>
    <w:rsid w:val="00B06999"/>
    <w:rsid w:val="00C570C4"/>
    <w:rsid w:val="00C6783E"/>
    <w:rsid w:val="00F3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C9908E4-516B-4007-B5B7-821D8EB1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num" w:pos="360"/>
      </w:tabs>
      <w:overflowPunct w:val="0"/>
      <w:autoSpaceDE w:val="0"/>
      <w:autoSpaceDN w:val="0"/>
      <w:adjustRightInd w:val="0"/>
      <w:ind w:left="298" w:hanging="298"/>
      <w:textAlignment w:val="baseline"/>
      <w:outlineLvl w:val="4"/>
    </w:pPr>
    <w:rPr>
      <w:sz w:val="24"/>
      <w:szCs w:val="24"/>
      <w:lang w:val="en-US"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numPr>
        <w:numId w:val="13"/>
      </w:numPr>
      <w:tabs>
        <w:tab w:val="num" w:pos="360"/>
      </w:tabs>
      <w:overflowPunct w:val="0"/>
      <w:autoSpaceDE w:val="0"/>
      <w:autoSpaceDN w:val="0"/>
      <w:adjustRightInd w:val="0"/>
      <w:jc w:val="both"/>
      <w:textAlignment w:val="baseline"/>
      <w:outlineLvl w:val="5"/>
    </w:pPr>
    <w:rPr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6Char">
    <w:name w:val="Heading 6 Char"/>
    <w:link w:val="Heading6"/>
    <w:uiPriority w:val="99"/>
    <w:rPr>
      <w:rFonts w:ascii="Arial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Pr>
      <w:rFonts w:ascii="Arial" w:hAnsi="Arial" w:cs="Arial"/>
      <w:sz w:val="22"/>
      <w:szCs w:val="22"/>
      <w:lang w:val="en-GB" w:eastAsia="en-US"/>
    </w:rPr>
  </w:style>
  <w:style w:type="paragraph" w:customStyle="1" w:styleId="TableListNumber">
    <w:name w:val="Table List Number"/>
    <w:basedOn w:val="TableText"/>
    <w:uiPriority w:val="99"/>
    <w:pPr>
      <w:numPr>
        <w:numId w:val="9"/>
      </w:numPr>
      <w:tabs>
        <w:tab w:val="left" w:pos="298"/>
      </w:tabs>
    </w:pPr>
  </w:style>
  <w:style w:type="paragraph" w:customStyle="1" w:styleId="TableText">
    <w:name w:val="Table Text"/>
    <w:basedOn w:val="Normal"/>
    <w:uiPriority w:val="99"/>
    <w:pPr>
      <w:spacing w:before="120" w:after="170" w:line="240" w:lineRule="atLeas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rPr>
      <w:b/>
      <w:bCs/>
    </w:rPr>
  </w:style>
  <w:style w:type="paragraph" w:customStyle="1" w:styleId="Knowledge">
    <w:name w:val="Knowledge"/>
    <w:basedOn w:val="Normal"/>
    <w:uiPriority w:val="99"/>
    <w:pPr>
      <w:spacing w:before="120" w:after="120"/>
    </w:pPr>
  </w:style>
  <w:style w:type="paragraph" w:styleId="ListNumber">
    <w:name w:val="List Number"/>
    <w:basedOn w:val="Normal"/>
    <w:uiPriority w:val="99"/>
    <w:pPr>
      <w:numPr>
        <w:ilvl w:val="1"/>
        <w:numId w:val="10"/>
      </w:numPr>
      <w:spacing w:after="120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ascii="Arial" w:hAnsi="Arial" w:cs="Arial"/>
      <w:lang w:eastAsia="en-US"/>
    </w:rPr>
  </w:style>
  <w:style w:type="character" w:styleId="CommentReference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link w:val="CommentSubject"/>
    <w:uiPriority w:val="99"/>
    <w:rPr>
      <w:rFonts w:ascii="Arial" w:hAnsi="Arial" w:cs="Arial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1833</Characters>
  <Application>Microsoft Office Word</Application>
  <DocSecurity>0</DocSecurity>
  <Lines>35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&lt;arabianhorse&gt;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My Computer</dc:creator>
  <cp:lastModifiedBy>Iain Mackinnon</cp:lastModifiedBy>
  <cp:revision>3</cp:revision>
  <dcterms:created xsi:type="dcterms:W3CDTF">2016-07-28T18:15:00Z</dcterms:created>
  <dcterms:modified xsi:type="dcterms:W3CDTF">2016-07-28T18:16:00Z</dcterms:modified>
</cp:coreProperties>
</file>