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3D2ACF"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105456" w:rsidRDefault="00105456" w:rsidP="00105456">
            <w:pPr>
              <w:pStyle w:val="NOSNumberList"/>
              <w:numPr>
                <w:ilvl w:val="0"/>
                <w:numId w:val="0"/>
              </w:numPr>
              <w:spacing w:line="276" w:lineRule="exact"/>
            </w:pPr>
            <w:bookmarkStart w:id="1" w:name="StartOverview"/>
            <w:bookmarkEnd w:id="1"/>
            <w:r>
              <w:t>This standard covers the competence required to deal with the catch including removing the catch from the fishing gear, storing, preparing and stowing the catch. It also covers the application of care of the catch quality procedures.</w:t>
            </w:r>
          </w:p>
          <w:p w:rsidR="00105456" w:rsidRDefault="00105456" w:rsidP="00105456">
            <w:pPr>
              <w:pStyle w:val="NOSNumberList"/>
              <w:numPr>
                <w:ilvl w:val="0"/>
                <w:numId w:val="0"/>
              </w:numPr>
              <w:spacing w:line="276" w:lineRule="exact"/>
            </w:pPr>
          </w:p>
          <w:p w:rsidR="00AC1A6E" w:rsidRPr="00AC1A6E" w:rsidRDefault="00AC1A6E" w:rsidP="00105456">
            <w:pPr>
              <w:pStyle w:val="NOSNumberList"/>
              <w:numPr>
                <w:ilvl w:val="0"/>
                <w:numId w:val="0"/>
              </w:numPr>
              <w:spacing w:line="276" w:lineRule="exact"/>
              <w:rPr>
                <w:b/>
              </w:rPr>
            </w:pPr>
            <w:r>
              <w:rPr>
                <w:b/>
              </w:rPr>
              <w:t>Target Group</w:t>
            </w:r>
          </w:p>
          <w:p w:rsidR="00105456" w:rsidRDefault="00105456" w:rsidP="00105456">
            <w:pPr>
              <w:pStyle w:val="NOSNumberList"/>
              <w:numPr>
                <w:ilvl w:val="0"/>
                <w:numId w:val="0"/>
              </w:numPr>
              <w:spacing w:line="276" w:lineRule="exact"/>
            </w:pPr>
            <w:r>
              <w:t>This standard applies to individuals at the support level with the responsibility for handling and stowing catch.</w:t>
            </w:r>
          </w:p>
          <w:p w:rsidR="00105456" w:rsidRDefault="00105456" w:rsidP="00105456">
            <w:pPr>
              <w:pStyle w:val="NOSNumberList"/>
              <w:numPr>
                <w:ilvl w:val="0"/>
                <w:numId w:val="0"/>
              </w:numPr>
              <w:spacing w:line="276" w:lineRule="exact"/>
            </w:pPr>
          </w:p>
          <w:p w:rsidR="00EE5D4B" w:rsidRDefault="00EE5D4B" w:rsidP="00105456">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3D2ACF"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292541" w:rsidRDefault="00292541" w:rsidP="00292541">
            <w:pPr>
              <w:pStyle w:val="NOSBodyHeading"/>
              <w:spacing w:line="276" w:lineRule="auto"/>
              <w:rPr>
                <w:b w:val="0"/>
              </w:rPr>
            </w:pPr>
            <w:bookmarkStart w:id="4" w:name="StartPerformance"/>
            <w:bookmarkEnd w:id="4"/>
          </w:p>
          <w:p w:rsidR="00292541" w:rsidRDefault="00292541" w:rsidP="00292541">
            <w:pPr>
              <w:pStyle w:val="NOSBodyHeading"/>
              <w:spacing w:line="276" w:lineRule="auto"/>
              <w:rPr>
                <w:b w:val="0"/>
              </w:rPr>
            </w:pPr>
          </w:p>
          <w:p w:rsidR="00292541" w:rsidRDefault="00292541" w:rsidP="00292541">
            <w:pPr>
              <w:pStyle w:val="NOSBodyHeading"/>
              <w:spacing w:line="276" w:lineRule="auto"/>
              <w:rPr>
                <w:b w:val="0"/>
              </w:rPr>
            </w:pPr>
          </w:p>
          <w:p w:rsidR="00292541" w:rsidRPr="001B0A7B" w:rsidRDefault="00AC1A6E" w:rsidP="00292541">
            <w:pPr>
              <w:pStyle w:val="NOSBodyHeading"/>
              <w:numPr>
                <w:ilvl w:val="0"/>
                <w:numId w:val="17"/>
              </w:numPr>
              <w:spacing w:line="276" w:lineRule="auto"/>
              <w:rPr>
                <w:b w:val="0"/>
              </w:rPr>
            </w:pPr>
            <w:r>
              <w:rPr>
                <w:b w:val="0"/>
              </w:rPr>
              <w:t>o</w:t>
            </w:r>
            <w:r w:rsidR="00292541">
              <w:rPr>
                <w:b w:val="0"/>
              </w:rPr>
              <w:t>rganise, and set-up catch receiving areas and equipment to maintain quality and hygiene standards</w:t>
            </w:r>
          </w:p>
          <w:p w:rsidR="00292541" w:rsidRPr="001B0A7B" w:rsidRDefault="00AC1A6E" w:rsidP="00292541">
            <w:pPr>
              <w:pStyle w:val="NOSBodyHeading"/>
              <w:numPr>
                <w:ilvl w:val="0"/>
                <w:numId w:val="17"/>
              </w:numPr>
              <w:spacing w:line="276" w:lineRule="auto"/>
              <w:rPr>
                <w:b w:val="0"/>
              </w:rPr>
            </w:pPr>
            <w:r>
              <w:rPr>
                <w:b w:val="0"/>
              </w:rPr>
              <w:t>r</w:t>
            </w:r>
            <w:r w:rsidR="00292541">
              <w:rPr>
                <w:b w:val="0"/>
              </w:rPr>
              <w:t>emove the catch from the fishing gear in a manner which maintains its quality</w:t>
            </w:r>
            <w:r w:rsidR="00C91BC5">
              <w:rPr>
                <w:b w:val="0"/>
              </w:rPr>
              <w:t>,</w:t>
            </w:r>
            <w:r w:rsidR="00292541">
              <w:rPr>
                <w:b w:val="0"/>
              </w:rPr>
              <w:t xml:space="preserve"> in co-operation with others</w:t>
            </w:r>
          </w:p>
          <w:p w:rsidR="00292541" w:rsidRPr="001B0A7B" w:rsidRDefault="00234B55" w:rsidP="00292541">
            <w:pPr>
              <w:pStyle w:val="NOSBodyHeading"/>
              <w:numPr>
                <w:ilvl w:val="0"/>
                <w:numId w:val="17"/>
              </w:numPr>
              <w:spacing w:line="276" w:lineRule="auto"/>
              <w:rPr>
                <w:b w:val="0"/>
              </w:rPr>
            </w:pPr>
            <w:r w:rsidRPr="00234B55">
              <w:rPr>
                <w:b w:val="0"/>
              </w:rPr>
              <w:t>recognise, sort and deal with unmarketable and undersized species and marine debris</w:t>
            </w:r>
            <w:r w:rsidR="003435E0">
              <w:rPr>
                <w:b w:val="0"/>
              </w:rPr>
              <w:t xml:space="preserve">, </w:t>
            </w:r>
            <w:r w:rsidR="0009473A">
              <w:rPr>
                <w:b w:val="0"/>
              </w:rPr>
              <w:t xml:space="preserve"> noting that discards may not be allowed</w:t>
            </w:r>
          </w:p>
          <w:p w:rsidR="00292541" w:rsidRPr="001B0A7B" w:rsidRDefault="00AC1A6E" w:rsidP="00292541">
            <w:pPr>
              <w:pStyle w:val="NOSBodyHeading"/>
              <w:numPr>
                <w:ilvl w:val="0"/>
                <w:numId w:val="17"/>
              </w:numPr>
              <w:spacing w:line="276" w:lineRule="auto"/>
              <w:rPr>
                <w:b w:val="0"/>
              </w:rPr>
            </w:pPr>
            <w:r>
              <w:rPr>
                <w:b w:val="0"/>
              </w:rPr>
              <w:t>s</w:t>
            </w:r>
            <w:r w:rsidR="00292541">
              <w:rPr>
                <w:b w:val="0"/>
              </w:rPr>
              <w:t>elect and prepare fish for stowage to meet market requirements</w:t>
            </w:r>
          </w:p>
          <w:p w:rsidR="00292541" w:rsidRPr="001B0A7B" w:rsidRDefault="00AC1A6E" w:rsidP="00292541">
            <w:pPr>
              <w:pStyle w:val="NOSBodyHeading"/>
              <w:numPr>
                <w:ilvl w:val="0"/>
                <w:numId w:val="17"/>
              </w:numPr>
              <w:spacing w:line="276" w:lineRule="auto"/>
              <w:rPr>
                <w:b w:val="0"/>
              </w:rPr>
            </w:pPr>
            <w:r>
              <w:rPr>
                <w:b w:val="0"/>
              </w:rPr>
              <w:t>c</w:t>
            </w:r>
            <w:r w:rsidR="00292541">
              <w:rPr>
                <w:b w:val="0"/>
              </w:rPr>
              <w:t>lean and prepare stowage areas and equipment</w:t>
            </w:r>
          </w:p>
          <w:p w:rsidR="00292541" w:rsidRPr="001B0A7B" w:rsidRDefault="00DC4DAA" w:rsidP="00292541">
            <w:pPr>
              <w:pStyle w:val="NOSBodyHeading"/>
              <w:numPr>
                <w:ilvl w:val="0"/>
                <w:numId w:val="17"/>
              </w:numPr>
              <w:spacing w:line="276" w:lineRule="auto"/>
              <w:rPr>
                <w:b w:val="0"/>
              </w:rPr>
            </w:pPr>
            <w:r w:rsidRPr="00DC4DAA">
              <w:rPr>
                <w:b w:val="0"/>
              </w:rPr>
              <w:t>stow the catch in accordance with the Skipper’s requirements, preserving the quality and appearance of the catch and ensuring vessel stability is maintained</w:t>
            </w:r>
            <w:r w:rsidR="003435E0">
              <w:rPr>
                <w:b w:val="0"/>
              </w:rPr>
              <w:t xml:space="preserve">, </w:t>
            </w:r>
            <w:r w:rsidR="00AC1A6E">
              <w:rPr>
                <w:b w:val="0"/>
              </w:rPr>
              <w:t>m</w:t>
            </w:r>
            <w:r w:rsidR="00292541">
              <w:rPr>
                <w:b w:val="0"/>
              </w:rPr>
              <w:t>aintain accurate catch records</w:t>
            </w:r>
          </w:p>
          <w:p w:rsidR="00292541" w:rsidRPr="001B0A7B" w:rsidRDefault="00AC1A6E" w:rsidP="00292541">
            <w:pPr>
              <w:pStyle w:val="NOSBodyHeading"/>
              <w:numPr>
                <w:ilvl w:val="0"/>
                <w:numId w:val="17"/>
              </w:numPr>
              <w:spacing w:line="276" w:lineRule="auto"/>
              <w:rPr>
                <w:b w:val="0"/>
              </w:rPr>
            </w:pPr>
            <w:r>
              <w:rPr>
                <w:b w:val="0"/>
              </w:rPr>
              <w:t>e</w:t>
            </w:r>
            <w:r w:rsidR="00292541">
              <w:rPr>
                <w:b w:val="0"/>
              </w:rPr>
              <w:t>nsure the secure storage of the equipment</w:t>
            </w:r>
          </w:p>
          <w:p w:rsidR="00292541" w:rsidRPr="001B0A7B" w:rsidRDefault="00AC1A6E" w:rsidP="00292541">
            <w:pPr>
              <w:pStyle w:val="NOSBodyHeading"/>
              <w:numPr>
                <w:ilvl w:val="0"/>
                <w:numId w:val="17"/>
              </w:numPr>
              <w:spacing w:line="276" w:lineRule="auto"/>
              <w:rPr>
                <w:b w:val="0"/>
              </w:rPr>
            </w:pPr>
            <w:r>
              <w:rPr>
                <w:b w:val="0"/>
              </w:rPr>
              <w:t>c</w:t>
            </w:r>
            <w:r w:rsidR="00292541">
              <w:rPr>
                <w:b w:val="0"/>
              </w:rPr>
              <w:t>lean catch receiving and handling areas and equipment to maintain quality and hygiene standards</w:t>
            </w:r>
          </w:p>
          <w:p w:rsidR="003C6D88" w:rsidRDefault="00AC1A6E" w:rsidP="00292541">
            <w:pPr>
              <w:pStyle w:val="NOSBodyHeading"/>
              <w:numPr>
                <w:ilvl w:val="0"/>
                <w:numId w:val="17"/>
              </w:numPr>
              <w:spacing w:line="276" w:lineRule="auto"/>
              <w:rPr>
                <w:b w:val="0"/>
              </w:rPr>
            </w:pPr>
            <w:r>
              <w:rPr>
                <w:b w:val="0"/>
              </w:rPr>
              <w:t>u</w:t>
            </w:r>
            <w:r w:rsidR="00292541">
              <w:rPr>
                <w:b w:val="0"/>
              </w:rPr>
              <w:t>se effective safe and hygienic working practices</w:t>
            </w:r>
          </w:p>
          <w:p w:rsidR="00234B55" w:rsidRPr="00234B55" w:rsidRDefault="00234B55" w:rsidP="00234B55">
            <w:pPr>
              <w:pStyle w:val="NOSBodyHeading"/>
              <w:numPr>
                <w:ilvl w:val="0"/>
                <w:numId w:val="17"/>
              </w:numPr>
              <w:spacing w:line="276" w:lineRule="auto"/>
              <w:rPr>
                <w:b w:val="0"/>
              </w:rPr>
            </w:pPr>
            <w:r>
              <w:rPr>
                <w:b w:val="0"/>
              </w:rPr>
              <w:t>maintain high standards of personal hygiene</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3D2ACF"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DE3B20" w:rsidRDefault="00DE3B20" w:rsidP="00DE3B20">
            <w:pPr>
              <w:pStyle w:val="NOSBodyHeading"/>
              <w:spacing w:line="276" w:lineRule="auto"/>
              <w:rPr>
                <w:rFonts w:cs="Arial"/>
                <w:b w:val="0"/>
              </w:rPr>
            </w:pPr>
            <w:bookmarkStart w:id="7" w:name="StartKnowledge"/>
            <w:bookmarkEnd w:id="7"/>
          </w:p>
          <w:p w:rsidR="00AC1A6E" w:rsidRDefault="00AC1A6E" w:rsidP="00DE3B20">
            <w:pPr>
              <w:pStyle w:val="NOSBodyHeading"/>
              <w:spacing w:line="276" w:lineRule="auto"/>
              <w:rPr>
                <w:rFonts w:cs="Arial"/>
                <w:b w:val="0"/>
              </w:rPr>
            </w:pPr>
          </w:p>
          <w:p w:rsidR="00DE3B20" w:rsidRPr="001B0A7B" w:rsidRDefault="00DE3B20" w:rsidP="00DE3B20">
            <w:pPr>
              <w:pStyle w:val="NOSBodyHeading"/>
              <w:spacing w:line="276" w:lineRule="auto"/>
              <w:rPr>
                <w:b w:val="0"/>
              </w:rPr>
            </w:pPr>
          </w:p>
          <w:p w:rsidR="00DE3B20" w:rsidRPr="001B0A7B" w:rsidRDefault="00AC1A6E" w:rsidP="00DE3B20">
            <w:pPr>
              <w:pStyle w:val="NOSBodyHeading"/>
              <w:numPr>
                <w:ilvl w:val="0"/>
                <w:numId w:val="18"/>
              </w:numPr>
              <w:spacing w:line="276" w:lineRule="auto"/>
              <w:rPr>
                <w:b w:val="0"/>
              </w:rPr>
            </w:pPr>
            <w:r>
              <w:rPr>
                <w:rFonts w:cs="Arial"/>
                <w:b w:val="0"/>
              </w:rPr>
              <w:t>d</w:t>
            </w:r>
            <w:r w:rsidR="00DE3B20">
              <w:rPr>
                <w:rFonts w:cs="Arial"/>
                <w:b w:val="0"/>
              </w:rPr>
              <w:t>ifferent types of catch handling equipment and its application</w:t>
            </w:r>
          </w:p>
          <w:p w:rsidR="00DE3B20" w:rsidRPr="001B0A7B" w:rsidRDefault="00AC1A6E" w:rsidP="00DE3B20">
            <w:pPr>
              <w:pStyle w:val="NOSBodyHeading"/>
              <w:numPr>
                <w:ilvl w:val="0"/>
                <w:numId w:val="18"/>
              </w:numPr>
              <w:spacing w:line="276" w:lineRule="auto"/>
              <w:rPr>
                <w:b w:val="0"/>
              </w:rPr>
            </w:pPr>
            <w:r>
              <w:rPr>
                <w:rFonts w:cs="Arial"/>
                <w:b w:val="0"/>
              </w:rPr>
              <w:t>d</w:t>
            </w:r>
            <w:r w:rsidR="00DE3B20">
              <w:rPr>
                <w:rFonts w:cs="Arial"/>
                <w:b w:val="0"/>
              </w:rPr>
              <w:t>ifferent types of catch containment and stowage devices</w:t>
            </w:r>
          </w:p>
          <w:p w:rsidR="00DE3B20" w:rsidRPr="001B0A7B" w:rsidRDefault="00C91BC5" w:rsidP="00DE3B20">
            <w:pPr>
              <w:pStyle w:val="NOSBodyHeading"/>
              <w:numPr>
                <w:ilvl w:val="0"/>
                <w:numId w:val="18"/>
              </w:numPr>
              <w:spacing w:line="276" w:lineRule="auto"/>
              <w:rPr>
                <w:b w:val="0"/>
              </w:rPr>
            </w:pPr>
            <w:r>
              <w:rPr>
                <w:rFonts w:cs="Arial"/>
                <w:b w:val="0"/>
              </w:rPr>
              <w:t xml:space="preserve">how to </w:t>
            </w:r>
            <w:proofErr w:type="spellStart"/>
            <w:r w:rsidR="00AC1A6E">
              <w:rPr>
                <w:rFonts w:cs="Arial"/>
                <w:b w:val="0"/>
              </w:rPr>
              <w:t>i</w:t>
            </w:r>
            <w:r w:rsidR="00DE3B20">
              <w:rPr>
                <w:rFonts w:cs="Arial"/>
                <w:b w:val="0"/>
              </w:rPr>
              <w:t>dentifi</w:t>
            </w:r>
            <w:r>
              <w:rPr>
                <w:rFonts w:cs="Arial"/>
                <w:b w:val="0"/>
              </w:rPr>
              <w:t>y</w:t>
            </w:r>
            <w:proofErr w:type="spellEnd"/>
            <w:r w:rsidR="00DE3B20">
              <w:rPr>
                <w:rFonts w:cs="Arial"/>
                <w:b w:val="0"/>
              </w:rPr>
              <w:t xml:space="preserve"> main fish and shellfish species</w:t>
            </w:r>
          </w:p>
          <w:p w:rsidR="00DE3B20" w:rsidRPr="001B0A7B" w:rsidRDefault="00AC1A6E" w:rsidP="00DE3B20">
            <w:pPr>
              <w:pStyle w:val="NOSBodyHeading"/>
              <w:numPr>
                <w:ilvl w:val="0"/>
                <w:numId w:val="18"/>
              </w:numPr>
              <w:spacing w:line="276" w:lineRule="auto"/>
              <w:rPr>
                <w:b w:val="0"/>
              </w:rPr>
            </w:pPr>
            <w:r>
              <w:rPr>
                <w:rFonts w:cs="Arial"/>
                <w:b w:val="0"/>
              </w:rPr>
              <w:t>c</w:t>
            </w:r>
            <w:r w:rsidR="00DE3B20">
              <w:rPr>
                <w:rFonts w:cs="Arial"/>
                <w:b w:val="0"/>
              </w:rPr>
              <w:t>are of the catch principles and the recommended procedures to maximise catch quality</w:t>
            </w:r>
          </w:p>
          <w:p w:rsidR="00DE3B20" w:rsidRPr="001B0A7B" w:rsidRDefault="00AC1A6E" w:rsidP="00DE3B20">
            <w:pPr>
              <w:pStyle w:val="NOSBodyHeading"/>
              <w:numPr>
                <w:ilvl w:val="0"/>
                <w:numId w:val="18"/>
              </w:numPr>
              <w:spacing w:line="276" w:lineRule="auto"/>
              <w:rPr>
                <w:b w:val="0"/>
              </w:rPr>
            </w:pPr>
            <w:r>
              <w:rPr>
                <w:rFonts w:cs="Arial"/>
                <w:b w:val="0"/>
              </w:rPr>
              <w:t>s</w:t>
            </w:r>
            <w:r w:rsidR="00DE3B20">
              <w:rPr>
                <w:rFonts w:cs="Arial"/>
                <w:b w:val="0"/>
              </w:rPr>
              <w:t>poilage in fish and spoilage prevention</w:t>
            </w:r>
          </w:p>
          <w:p w:rsidR="00DE3B20" w:rsidRPr="001B0A7B" w:rsidRDefault="00AC1A6E" w:rsidP="00DE3B20">
            <w:pPr>
              <w:pStyle w:val="NOSBodyHeading"/>
              <w:numPr>
                <w:ilvl w:val="0"/>
                <w:numId w:val="18"/>
              </w:numPr>
              <w:spacing w:line="276" w:lineRule="auto"/>
              <w:rPr>
                <w:b w:val="0"/>
              </w:rPr>
            </w:pPr>
            <w:r>
              <w:rPr>
                <w:rFonts w:cs="Arial"/>
                <w:b w:val="0"/>
              </w:rPr>
              <w:t>c</w:t>
            </w:r>
            <w:r w:rsidR="00DE3B20">
              <w:rPr>
                <w:rFonts w:cs="Arial"/>
                <w:b w:val="0"/>
              </w:rPr>
              <w:t>atch removal procedures for different fishing methods</w:t>
            </w:r>
          </w:p>
          <w:p w:rsidR="00DE3B20" w:rsidRPr="001B0A7B" w:rsidRDefault="00AC1A6E" w:rsidP="00DE3B20">
            <w:pPr>
              <w:pStyle w:val="NOSBodyHeading"/>
              <w:numPr>
                <w:ilvl w:val="0"/>
                <w:numId w:val="18"/>
              </w:numPr>
              <w:spacing w:line="276" w:lineRule="auto"/>
              <w:rPr>
                <w:b w:val="0"/>
              </w:rPr>
            </w:pPr>
            <w:r>
              <w:rPr>
                <w:rFonts w:cs="Arial"/>
                <w:b w:val="0"/>
              </w:rPr>
              <w:t>t</w:t>
            </w:r>
            <w:r w:rsidR="00DE3B20">
              <w:rPr>
                <w:rFonts w:cs="Arial"/>
                <w:b w:val="0"/>
              </w:rPr>
              <w:t>echniques for gutting and cleaning</w:t>
            </w:r>
          </w:p>
          <w:p w:rsidR="00DE3B20" w:rsidRPr="001B0A7B" w:rsidRDefault="00AC1A6E" w:rsidP="00DE3B20">
            <w:pPr>
              <w:pStyle w:val="NOSBodyHeading"/>
              <w:numPr>
                <w:ilvl w:val="0"/>
                <w:numId w:val="18"/>
              </w:numPr>
              <w:spacing w:line="276" w:lineRule="auto"/>
              <w:rPr>
                <w:b w:val="0"/>
              </w:rPr>
            </w:pPr>
            <w:r>
              <w:rPr>
                <w:rFonts w:cs="Arial"/>
                <w:b w:val="0"/>
              </w:rPr>
              <w:t>s</w:t>
            </w:r>
            <w:r w:rsidR="00DE3B20">
              <w:rPr>
                <w:rFonts w:cs="Arial"/>
                <w:b w:val="0"/>
              </w:rPr>
              <w:t>torage of different catch types and species</w:t>
            </w:r>
          </w:p>
          <w:p w:rsidR="00DE3B20" w:rsidRPr="001B0A7B" w:rsidRDefault="00AC1A6E" w:rsidP="00DE3B20">
            <w:pPr>
              <w:pStyle w:val="NOSBodyHeading"/>
              <w:numPr>
                <w:ilvl w:val="0"/>
                <w:numId w:val="18"/>
              </w:numPr>
              <w:spacing w:line="276" w:lineRule="auto"/>
              <w:rPr>
                <w:b w:val="0"/>
              </w:rPr>
            </w:pPr>
            <w:r>
              <w:rPr>
                <w:rFonts w:cs="Arial"/>
                <w:b w:val="0"/>
              </w:rPr>
              <w:t>i</w:t>
            </w:r>
            <w:r w:rsidR="00DE3B20">
              <w:rPr>
                <w:rFonts w:cs="Arial"/>
                <w:b w:val="0"/>
              </w:rPr>
              <w:t>ndividual roles within a team during the catch handling process</w:t>
            </w:r>
          </w:p>
          <w:p w:rsidR="00DE3B20" w:rsidRPr="001B0A7B" w:rsidRDefault="00AC1A6E" w:rsidP="00DE3B20">
            <w:pPr>
              <w:pStyle w:val="NOSBodyHeading"/>
              <w:numPr>
                <w:ilvl w:val="0"/>
                <w:numId w:val="18"/>
              </w:numPr>
              <w:spacing w:line="276" w:lineRule="auto"/>
              <w:rPr>
                <w:b w:val="0"/>
              </w:rPr>
            </w:pPr>
            <w:r>
              <w:rPr>
                <w:rFonts w:cs="Arial"/>
                <w:b w:val="0"/>
              </w:rPr>
              <w:t>c</w:t>
            </w:r>
            <w:r w:rsidR="00DE3B20">
              <w:rPr>
                <w:rFonts w:cs="Arial"/>
                <w:b w:val="0"/>
              </w:rPr>
              <w:t>onsequences of poor catch handling</w:t>
            </w:r>
          </w:p>
          <w:p w:rsidR="00DE3B20" w:rsidRPr="001B0A7B" w:rsidRDefault="00AC1A6E" w:rsidP="00DE3B20">
            <w:pPr>
              <w:pStyle w:val="NOSBodyHeading"/>
              <w:numPr>
                <w:ilvl w:val="0"/>
                <w:numId w:val="18"/>
              </w:numPr>
              <w:spacing w:line="276" w:lineRule="auto"/>
              <w:rPr>
                <w:b w:val="0"/>
              </w:rPr>
            </w:pPr>
            <w:r>
              <w:rPr>
                <w:rFonts w:cs="Arial"/>
                <w:b w:val="0"/>
              </w:rPr>
              <w:t>m</w:t>
            </w:r>
            <w:r w:rsidR="00DE3B20">
              <w:rPr>
                <w:rFonts w:cs="Arial"/>
                <w:b w:val="0"/>
              </w:rPr>
              <w:t>arket requirements for different fish species</w:t>
            </w:r>
          </w:p>
          <w:p w:rsidR="00DE3B20" w:rsidRPr="001B0A7B" w:rsidRDefault="00AC1A6E" w:rsidP="00DE3B20">
            <w:pPr>
              <w:pStyle w:val="NOSBodyHeading"/>
              <w:numPr>
                <w:ilvl w:val="0"/>
                <w:numId w:val="18"/>
              </w:numPr>
              <w:spacing w:line="276" w:lineRule="auto"/>
              <w:rPr>
                <w:b w:val="0"/>
              </w:rPr>
            </w:pPr>
            <w:r>
              <w:rPr>
                <w:rFonts w:cs="Arial"/>
                <w:b w:val="0"/>
              </w:rPr>
              <w:t>b</w:t>
            </w:r>
            <w:r w:rsidR="00DE3B20">
              <w:rPr>
                <w:rFonts w:cs="Arial"/>
                <w:b w:val="0"/>
              </w:rPr>
              <w:t>asic vessel stability in relation to stowage</w:t>
            </w:r>
          </w:p>
          <w:p w:rsidR="00DE3B20" w:rsidRPr="001B0A7B" w:rsidRDefault="00AC1A6E" w:rsidP="00DE3B20">
            <w:pPr>
              <w:pStyle w:val="NOSBodyHeading"/>
              <w:numPr>
                <w:ilvl w:val="0"/>
                <w:numId w:val="18"/>
              </w:numPr>
              <w:spacing w:line="276" w:lineRule="auto"/>
              <w:rPr>
                <w:b w:val="0"/>
              </w:rPr>
            </w:pPr>
            <w:r>
              <w:rPr>
                <w:rFonts w:cs="Arial"/>
                <w:b w:val="0"/>
              </w:rPr>
              <w:t>s</w:t>
            </w:r>
            <w:r w:rsidR="00DE3B20">
              <w:rPr>
                <w:rFonts w:cs="Arial"/>
                <w:b w:val="0"/>
              </w:rPr>
              <w:t>afe working practices and safety precautions to be observed during heavy weather</w:t>
            </w:r>
          </w:p>
          <w:p w:rsidR="00DE3B20" w:rsidRPr="001B0A7B" w:rsidRDefault="00AC1A6E" w:rsidP="00DE3B20">
            <w:pPr>
              <w:pStyle w:val="NOSBodyHeading"/>
              <w:numPr>
                <w:ilvl w:val="0"/>
                <w:numId w:val="18"/>
              </w:numPr>
              <w:spacing w:line="276" w:lineRule="auto"/>
              <w:rPr>
                <w:b w:val="0"/>
              </w:rPr>
            </w:pPr>
            <w:r>
              <w:rPr>
                <w:rFonts w:cs="Arial"/>
                <w:b w:val="0"/>
              </w:rPr>
              <w:t>f</w:t>
            </w:r>
            <w:r w:rsidR="00DE3B20">
              <w:rPr>
                <w:rFonts w:cs="Arial"/>
                <w:b w:val="0"/>
              </w:rPr>
              <w:t>ish landing sizes and size recognition</w:t>
            </w:r>
          </w:p>
          <w:p w:rsidR="00DE3B20" w:rsidRPr="001B0A7B" w:rsidRDefault="00AC1A6E" w:rsidP="00DE3B20">
            <w:pPr>
              <w:pStyle w:val="NOSBodyHeading"/>
              <w:numPr>
                <w:ilvl w:val="0"/>
                <w:numId w:val="18"/>
              </w:numPr>
              <w:spacing w:line="276" w:lineRule="auto"/>
              <w:rPr>
                <w:b w:val="0"/>
              </w:rPr>
            </w:pPr>
            <w:r>
              <w:rPr>
                <w:rFonts w:cs="Arial"/>
                <w:b w:val="0"/>
              </w:rPr>
              <w:t>h</w:t>
            </w:r>
            <w:r w:rsidR="00DE3B20">
              <w:rPr>
                <w:rFonts w:cs="Arial"/>
                <w:b w:val="0"/>
              </w:rPr>
              <w:t>ygiene standards and procedures</w:t>
            </w:r>
          </w:p>
          <w:p w:rsidR="00DE3B20" w:rsidRPr="001B0A7B" w:rsidRDefault="00AC1A6E" w:rsidP="00DE3B20">
            <w:pPr>
              <w:pStyle w:val="NOSBodyHeading"/>
              <w:numPr>
                <w:ilvl w:val="0"/>
                <w:numId w:val="18"/>
              </w:numPr>
              <w:spacing w:line="276" w:lineRule="auto"/>
              <w:rPr>
                <w:b w:val="0"/>
              </w:rPr>
            </w:pPr>
            <w:r>
              <w:rPr>
                <w:rFonts w:cs="Arial"/>
                <w:b w:val="0"/>
              </w:rPr>
              <w:t>t</w:t>
            </w:r>
            <w:r w:rsidR="00DE3B20">
              <w:rPr>
                <w:rFonts w:cs="Arial"/>
                <w:b w:val="0"/>
              </w:rPr>
              <w:t>ypes of cleaning materials, their uses and dangers</w:t>
            </w:r>
          </w:p>
          <w:p w:rsidR="00DE3B20" w:rsidRPr="001B0A7B" w:rsidRDefault="00AC1A6E" w:rsidP="00DE3B20">
            <w:pPr>
              <w:pStyle w:val="NOSBodyHeading"/>
              <w:numPr>
                <w:ilvl w:val="0"/>
                <w:numId w:val="18"/>
              </w:numPr>
              <w:spacing w:line="276" w:lineRule="auto"/>
              <w:rPr>
                <w:b w:val="0"/>
              </w:rPr>
            </w:pPr>
            <w:r>
              <w:rPr>
                <w:rFonts w:cs="Arial"/>
                <w:b w:val="0"/>
              </w:rPr>
              <w:t>t</w:t>
            </w:r>
            <w:r w:rsidR="00DE3B20">
              <w:rPr>
                <w:rFonts w:cs="Arial"/>
                <w:b w:val="0"/>
              </w:rPr>
              <w:t>he importance of effective cleaning</w:t>
            </w:r>
          </w:p>
          <w:p w:rsidR="00DE3B20" w:rsidRPr="001B0A7B" w:rsidRDefault="00AC1A6E" w:rsidP="00DE3B20">
            <w:pPr>
              <w:pStyle w:val="NOSBodyHeading"/>
              <w:numPr>
                <w:ilvl w:val="0"/>
                <w:numId w:val="18"/>
              </w:numPr>
              <w:spacing w:line="276" w:lineRule="auto"/>
              <w:rPr>
                <w:b w:val="0"/>
              </w:rPr>
            </w:pPr>
            <w:r>
              <w:rPr>
                <w:rFonts w:cs="Arial"/>
                <w:b w:val="0"/>
              </w:rPr>
              <w:t>s</w:t>
            </w:r>
            <w:r w:rsidR="00DE3B20">
              <w:rPr>
                <w:rFonts w:cs="Arial"/>
                <w:b w:val="0"/>
              </w:rPr>
              <w:t>tatutory regulations and guidelines, organisational instructions and guidan</w:t>
            </w:r>
            <w:r>
              <w:rPr>
                <w:rFonts w:cs="Arial"/>
                <w:b w:val="0"/>
              </w:rPr>
              <w:t>ce</w:t>
            </w:r>
            <w:r w:rsidR="003435E0">
              <w:rPr>
                <w:rFonts w:cs="Arial"/>
                <w:b w:val="0"/>
              </w:rPr>
              <w:t>,</w:t>
            </w:r>
            <w:r>
              <w:rPr>
                <w:rFonts w:cs="Arial"/>
                <w:b w:val="0"/>
              </w:rPr>
              <w:t xml:space="preserve"> and vessel contingency plans</w:t>
            </w:r>
          </w:p>
          <w:p w:rsidR="00006091" w:rsidRPr="001B0A7B" w:rsidRDefault="00006091" w:rsidP="00DE3B20">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234B55" w:rsidP="001F6BF7">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3D2ACF"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AC1A6E"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3D2AC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0B3B2C" w:rsidP="00AC1A6E">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AC1A6E" w:rsidRPr="004E05F7" w:rsidRDefault="00AC1A6E" w:rsidP="00AC1A6E">
            <w:pPr>
              <w:pStyle w:val="NOSBodyText"/>
              <w:rPr>
                <w:color w:val="221E1F"/>
              </w:rPr>
            </w:pPr>
          </w:p>
        </w:tc>
      </w:tr>
      <w:tr w:rsidR="0052780A" w:rsidRPr="00CF4D98" w:rsidTr="00690067">
        <w:tc>
          <w:tcPr>
            <w:tcW w:w="2518" w:type="dxa"/>
          </w:tcPr>
          <w:p w:rsidR="0052780A" w:rsidRDefault="003D2ACF"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0B3B2C" w:rsidP="00AC1A6E">
            <w:pPr>
              <w:pStyle w:val="NOSBodyText"/>
              <w:rPr>
                <w:color w:val="221E1F"/>
              </w:rPr>
            </w:pPr>
            <w:bookmarkStart w:id="16" w:name="StartReview"/>
            <w:bookmarkStart w:id="17" w:name="EndReview"/>
            <w:bookmarkEnd w:id="16"/>
            <w:bookmarkEnd w:id="17"/>
            <w:proofErr w:type="spellStart"/>
            <w:r>
              <w:rPr>
                <w:color w:val="221E1F"/>
              </w:rPr>
              <w:t>Decemebr</w:t>
            </w:r>
            <w:proofErr w:type="spellEnd"/>
            <w:r>
              <w:rPr>
                <w:color w:val="221E1F"/>
              </w:rPr>
              <w:t xml:space="preserve"> 2016</w:t>
            </w:r>
            <w:bookmarkStart w:id="18" w:name="endindicativereviewdate"/>
            <w:bookmarkEnd w:id="18"/>
          </w:p>
        </w:tc>
      </w:tr>
      <w:tr w:rsidR="0052780A" w:rsidRPr="00CF4D98" w:rsidTr="00690067">
        <w:tc>
          <w:tcPr>
            <w:tcW w:w="2518" w:type="dxa"/>
          </w:tcPr>
          <w:p w:rsidR="0052780A" w:rsidRPr="004E05F7" w:rsidRDefault="003D2AC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98476D" w:rsidP="00690067">
            <w:pPr>
              <w:pStyle w:val="NOSBodyText"/>
              <w:rPr>
                <w:rStyle w:val="A3"/>
              </w:rPr>
            </w:pPr>
            <w:bookmarkStart w:id="19" w:name="StartValidity"/>
            <w:bookmarkEnd w:id="19"/>
            <w:r>
              <w:rPr>
                <w:rStyle w:val="A3"/>
              </w:rPr>
              <w:t>Current</w:t>
            </w:r>
          </w:p>
          <w:p w:rsidR="0052780A" w:rsidRPr="004E05F7" w:rsidRDefault="0052780A" w:rsidP="00690067">
            <w:pPr>
              <w:pStyle w:val="NOSBodyText"/>
              <w:rPr>
                <w:color w:val="221E1F"/>
              </w:rPr>
            </w:pPr>
            <w:bookmarkStart w:id="20" w:name="EndValidity"/>
            <w:bookmarkEnd w:id="20"/>
          </w:p>
        </w:tc>
      </w:tr>
      <w:tr w:rsidR="0052780A" w:rsidRPr="00CF4D98" w:rsidTr="00690067">
        <w:tc>
          <w:tcPr>
            <w:tcW w:w="2518" w:type="dxa"/>
          </w:tcPr>
          <w:p w:rsidR="0052780A" w:rsidRPr="004E05F7" w:rsidRDefault="003D2AC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98476D" w:rsidP="001F6BF7">
            <w:pPr>
              <w:pStyle w:val="NOSBodyText"/>
              <w:rPr>
                <w:color w:val="221E1F"/>
              </w:rPr>
            </w:pPr>
            <w:bookmarkStart w:id="21" w:name="StartStatus"/>
            <w:bookmarkEnd w:id="21"/>
            <w:r>
              <w:rPr>
                <w:color w:val="221E1F"/>
              </w:rPr>
              <w:t>Original</w:t>
            </w:r>
          </w:p>
          <w:p w:rsidR="001F6BF7" w:rsidRPr="004E05F7" w:rsidRDefault="001F6BF7" w:rsidP="001F6BF7">
            <w:pPr>
              <w:pStyle w:val="NOSBodyText"/>
              <w:rPr>
                <w:color w:val="221E1F"/>
              </w:rPr>
            </w:pPr>
            <w:bookmarkStart w:id="22" w:name="EndStatus"/>
            <w:bookmarkEnd w:id="22"/>
          </w:p>
        </w:tc>
      </w:tr>
      <w:tr w:rsidR="0052780A" w:rsidRPr="00CF4D98" w:rsidTr="00690067">
        <w:tc>
          <w:tcPr>
            <w:tcW w:w="2518" w:type="dxa"/>
          </w:tcPr>
          <w:p w:rsidR="0052780A" w:rsidRDefault="003D2ACF"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AC1A6E" w:rsidP="001F6BF7">
            <w:pPr>
              <w:pStyle w:val="NOSBodyText"/>
              <w:rPr>
                <w:color w:val="221E1F"/>
              </w:rPr>
            </w:pPr>
            <w:bookmarkStart w:id="23" w:name="StartOrigin"/>
            <w:bookmarkEnd w:id="23"/>
            <w:r>
              <w:rPr>
                <w:color w:val="221E1F"/>
              </w:rPr>
              <w:t>Skills for Justice</w:t>
            </w:r>
          </w:p>
          <w:p w:rsidR="005E6FAE" w:rsidRPr="004E05F7" w:rsidRDefault="005E6FAE" w:rsidP="001F6BF7">
            <w:pPr>
              <w:pStyle w:val="NOSBodyText"/>
              <w:rPr>
                <w:color w:val="221E1F"/>
              </w:rPr>
            </w:pPr>
            <w:bookmarkStart w:id="24" w:name="EndOrigin"/>
            <w:bookmarkEnd w:id="24"/>
          </w:p>
        </w:tc>
      </w:tr>
      <w:tr w:rsidR="0052780A" w:rsidRPr="00CF4D98" w:rsidTr="00690067">
        <w:tc>
          <w:tcPr>
            <w:tcW w:w="2518" w:type="dxa"/>
          </w:tcPr>
          <w:p w:rsidR="0052780A" w:rsidRPr="004E05F7" w:rsidRDefault="003D2AC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0B3B2C" w:rsidP="001F6BF7">
            <w:pPr>
              <w:pStyle w:val="NOSBodyText"/>
              <w:rPr>
                <w:color w:val="221E1F"/>
              </w:rPr>
            </w:pPr>
            <w:bookmarkStart w:id="25" w:name="StartOriginURN"/>
            <w:bookmarkEnd w:id="25"/>
            <w:r>
              <w:rPr>
                <w:color w:val="221E1F"/>
              </w:rPr>
              <w:t xml:space="preserve">MSA </w:t>
            </w:r>
            <w:r w:rsidR="006F6EAE">
              <w:rPr>
                <w:color w:val="221E1F"/>
              </w:rPr>
              <w:t>D06</w:t>
            </w:r>
          </w:p>
          <w:p w:rsidR="001F6BF7" w:rsidRPr="004E05F7" w:rsidRDefault="001F6BF7" w:rsidP="001F6BF7">
            <w:pPr>
              <w:pStyle w:val="NOSBodyText"/>
              <w:rPr>
                <w:color w:val="221E1F"/>
              </w:rPr>
            </w:pPr>
            <w:bookmarkStart w:id="26" w:name="EndOriginURN"/>
            <w:bookmarkEnd w:id="26"/>
          </w:p>
        </w:tc>
      </w:tr>
      <w:tr w:rsidR="0052780A" w:rsidRPr="00CF4D98" w:rsidTr="00690067">
        <w:tc>
          <w:tcPr>
            <w:tcW w:w="2518" w:type="dxa"/>
          </w:tcPr>
          <w:p w:rsidR="0052780A" w:rsidRDefault="003D2ACF"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4A2105" w:rsidRDefault="006F6EAE" w:rsidP="004A2105">
            <w:pPr>
              <w:rPr>
                <w:rFonts w:cs="Arial"/>
                <w:color w:val="221E1F"/>
              </w:rPr>
            </w:pPr>
            <w:bookmarkStart w:id="27" w:name="StartOccupations"/>
            <w:bookmarkStart w:id="28" w:name="EndOccupations"/>
            <w:bookmarkEnd w:id="27"/>
            <w:bookmarkEnd w:id="28"/>
            <w:r w:rsidRPr="00C91179">
              <w:rPr>
                <w:rFonts w:ascii="Arial" w:hAnsi="Arial" w:cs="Arial"/>
                <w:color w:val="221E1F"/>
              </w:rPr>
              <w:t>navigation officer; engineer; deck officer; able seaman</w:t>
            </w:r>
            <w:bookmarkStart w:id="29" w:name="endrelevantoccupations"/>
            <w:bookmarkEnd w:id="29"/>
          </w:p>
        </w:tc>
      </w:tr>
      <w:tr w:rsidR="0052780A" w:rsidRPr="00CF4D98" w:rsidTr="00690067">
        <w:tc>
          <w:tcPr>
            <w:tcW w:w="2518" w:type="dxa"/>
          </w:tcPr>
          <w:p w:rsidR="0052780A" w:rsidRPr="004E05F7" w:rsidRDefault="003D2AC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AC1A6E" w:rsidP="001F6BF7">
            <w:pPr>
              <w:pStyle w:val="NOSBodyText"/>
              <w:rPr>
                <w:color w:val="221E1F"/>
              </w:rPr>
            </w:pPr>
            <w:bookmarkStart w:id="30" w:name="StartSuite"/>
            <w:bookmarkEnd w:id="30"/>
            <w:r>
              <w:rPr>
                <w:color w:val="221E1F"/>
              </w:rPr>
              <w:t>Maritime</w:t>
            </w:r>
          </w:p>
          <w:p w:rsidR="001F6BF7" w:rsidRPr="004E05F7" w:rsidRDefault="001F6BF7" w:rsidP="001F6BF7">
            <w:pPr>
              <w:pStyle w:val="NOSBodyText"/>
              <w:rPr>
                <w:color w:val="221E1F"/>
              </w:rPr>
            </w:pPr>
            <w:bookmarkStart w:id="31" w:name="EndSuite"/>
            <w:bookmarkEnd w:id="31"/>
          </w:p>
        </w:tc>
      </w:tr>
      <w:tr w:rsidR="0052780A" w:rsidRPr="00CF4D98" w:rsidTr="00690067">
        <w:tc>
          <w:tcPr>
            <w:tcW w:w="2518" w:type="dxa"/>
          </w:tcPr>
          <w:p w:rsidR="0052780A" w:rsidRPr="004E05F7" w:rsidRDefault="003D2AC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4A2105" w:rsidRDefault="006F6EAE">
            <w:pPr>
              <w:pStyle w:val="NOSBodyText"/>
              <w:rPr>
                <w:color w:val="221E1F"/>
              </w:rPr>
            </w:pPr>
            <w:bookmarkStart w:id="32" w:name="StartKeywords"/>
            <w:bookmarkEnd w:id="32"/>
            <w:r>
              <w:t xml:space="preserve">removing the catch; fishing gear; storing; preparing; stowing the catch; application of care; catch quality </w:t>
            </w:r>
            <w:bookmarkStart w:id="33" w:name="EndKeywords"/>
            <w:bookmarkEnd w:id="33"/>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0B3B2C" w:rsidP="009F7CB5">
    <w:pPr>
      <w:pStyle w:val="Footer"/>
      <w:tabs>
        <w:tab w:val="left" w:pos="1200"/>
        <w:tab w:val="right" w:pos="10206"/>
      </w:tabs>
      <w:rPr>
        <w:sz w:val="18"/>
        <w:szCs w:val="18"/>
      </w:rPr>
    </w:pPr>
    <w:r w:rsidRPr="000B3B2C">
      <w:rPr>
        <w:rFonts w:ascii="Arial" w:eastAsiaTheme="minorHAnsi" w:hAnsi="Arial" w:cs="Arial"/>
        <w:noProof/>
        <w:sz w:val="14"/>
        <w:szCs w:val="14"/>
      </w:rPr>
      <w:t>MSA D06</w:t>
    </w:r>
    <w:r>
      <w:rPr>
        <w:rFonts w:ascii="Arial" w:eastAsiaTheme="minorHAnsi" w:hAnsi="Arial" w:cs="Arial"/>
        <w:noProof/>
        <w:sz w:val="14"/>
        <w:szCs w:val="14"/>
      </w:rPr>
      <w:t xml:space="preserve"> </w:t>
    </w:r>
    <w:r w:rsidRPr="000B3B2C">
      <w:rPr>
        <w:rFonts w:ascii="Arial" w:eastAsiaTheme="minorHAnsi" w:hAnsi="Arial" w:cs="Arial"/>
        <w:noProof/>
        <w:sz w:val="14"/>
        <w:szCs w:val="14"/>
      </w:rPr>
      <w:t>Handle and stow the catch</w:t>
    </w:r>
    <w:r w:rsidR="009F7CB5">
      <w:rPr>
        <w:sz w:val="18"/>
        <w:szCs w:val="18"/>
      </w:rPr>
      <w:tab/>
    </w:r>
    <w:r w:rsidR="009F7CB5">
      <w:rPr>
        <w:sz w:val="18"/>
        <w:szCs w:val="18"/>
      </w:rPr>
      <w:tab/>
    </w:r>
    <w:r w:rsidR="003D2ACF"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3D2ACF" w:rsidRPr="008C0064">
      <w:rPr>
        <w:rFonts w:ascii="Arial" w:hAnsi="Arial" w:cs="Arial"/>
        <w:sz w:val="14"/>
        <w:szCs w:val="14"/>
      </w:rPr>
      <w:fldChar w:fldCharType="separate"/>
    </w:r>
    <w:r w:rsidR="002E5D80">
      <w:rPr>
        <w:rFonts w:ascii="Arial" w:hAnsi="Arial" w:cs="Arial"/>
        <w:noProof/>
        <w:sz w:val="14"/>
        <w:szCs w:val="14"/>
      </w:rPr>
      <w:t>4</w:t>
    </w:r>
    <w:r w:rsidR="003D2ACF"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0B3B2C" w:rsidP="0086259F">
    <w:pPr>
      <w:pStyle w:val="Footer"/>
      <w:tabs>
        <w:tab w:val="left" w:pos="1200"/>
        <w:tab w:val="right" w:pos="10206"/>
      </w:tabs>
      <w:rPr>
        <w:sz w:val="18"/>
        <w:szCs w:val="18"/>
      </w:rPr>
    </w:pPr>
    <w:r w:rsidRPr="000B3B2C">
      <w:rPr>
        <w:rFonts w:ascii="Arial" w:eastAsiaTheme="minorHAnsi" w:hAnsi="Arial" w:cs="Arial"/>
        <w:noProof/>
        <w:sz w:val="14"/>
        <w:szCs w:val="14"/>
      </w:rPr>
      <w:t>MSA D06</w:t>
    </w:r>
    <w:r>
      <w:rPr>
        <w:rFonts w:ascii="Arial" w:eastAsiaTheme="minorHAnsi" w:hAnsi="Arial" w:cs="Arial"/>
        <w:noProof/>
        <w:sz w:val="14"/>
        <w:szCs w:val="14"/>
      </w:rPr>
      <w:t xml:space="preserve"> </w:t>
    </w:r>
    <w:r w:rsidRPr="000B3B2C">
      <w:rPr>
        <w:rFonts w:ascii="Arial" w:eastAsiaTheme="minorHAnsi" w:hAnsi="Arial" w:cs="Arial"/>
        <w:noProof/>
        <w:sz w:val="14"/>
        <w:szCs w:val="14"/>
      </w:rPr>
      <w:t>Handle and stow the catch</w:t>
    </w:r>
    <w:r w:rsidR="004323FE">
      <w:rPr>
        <w:sz w:val="18"/>
        <w:szCs w:val="18"/>
      </w:rPr>
      <w:tab/>
    </w:r>
    <w:r w:rsidR="004323FE">
      <w:rPr>
        <w:sz w:val="18"/>
        <w:szCs w:val="18"/>
      </w:rPr>
      <w:tab/>
    </w:r>
    <w:r w:rsidR="004323FE">
      <w:rPr>
        <w:sz w:val="18"/>
        <w:szCs w:val="18"/>
      </w:rPr>
      <w:tab/>
    </w:r>
    <w:r w:rsidR="003D2ACF"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3D2ACF" w:rsidRPr="008C0064">
      <w:rPr>
        <w:rFonts w:ascii="Arial" w:hAnsi="Arial" w:cs="Arial"/>
        <w:sz w:val="14"/>
        <w:szCs w:val="14"/>
      </w:rPr>
      <w:fldChar w:fldCharType="separate"/>
    </w:r>
    <w:r w:rsidR="002E5D80">
      <w:rPr>
        <w:rFonts w:ascii="Arial" w:hAnsi="Arial" w:cs="Arial"/>
        <w:noProof/>
        <w:sz w:val="14"/>
        <w:szCs w:val="14"/>
      </w:rPr>
      <w:t>1</w:t>
    </w:r>
    <w:r w:rsidR="003D2ACF"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3D2ACF" w:rsidP="002063F2">
    <w:pPr>
      <w:tabs>
        <w:tab w:val="left" w:pos="7140"/>
      </w:tabs>
    </w:pPr>
    <w:r w:rsidRPr="003D2ACF">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6F6EAE">
      <w:rPr>
        <w:rFonts w:ascii="Arial" w:eastAsiaTheme="minorHAnsi" w:hAnsi="Arial" w:cs="Arial"/>
        <w:b/>
        <w:noProof/>
        <w:sz w:val="32"/>
        <w:szCs w:val="32"/>
      </w:rPr>
      <w:t xml:space="preserve">MSA </w:t>
    </w:r>
    <w:r w:rsidR="00AC1A6E">
      <w:rPr>
        <w:rFonts w:ascii="Arial" w:eastAsiaTheme="minorHAnsi" w:hAnsi="Arial" w:cs="Arial"/>
        <w:b/>
        <w:noProof/>
        <w:sz w:val="32"/>
        <w:szCs w:val="32"/>
      </w:rPr>
      <w:t>D06</w:t>
    </w:r>
    <w:r w:rsidR="002063F2" w:rsidRPr="003C6D88">
      <w:rPr>
        <w:rFonts w:eastAsiaTheme="minorHAnsi" w:cs="Courier New"/>
        <w:noProof/>
        <w:sz w:val="32"/>
        <w:szCs w:val="32"/>
      </w:rPr>
      <w:br/>
    </w:r>
    <w:r w:rsidR="00105456">
      <w:rPr>
        <w:rFonts w:ascii="Arial" w:eastAsiaTheme="minorHAnsi" w:hAnsi="Arial" w:cs="Arial"/>
        <w:noProof/>
        <w:sz w:val="32"/>
        <w:szCs w:val="32"/>
      </w:rPr>
      <w:t>Handle and stow the catch</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6F6EAE" w:rsidP="009A1F82">
          <w:pPr>
            <w:pStyle w:val="Header"/>
            <w:rPr>
              <w:rFonts w:ascii="Arial" w:hAnsi="Arial" w:cs="Arial"/>
              <w:b/>
              <w:sz w:val="32"/>
              <w:szCs w:val="32"/>
            </w:rPr>
          </w:pPr>
          <w:r>
            <w:rPr>
              <w:rFonts w:ascii="Arial" w:hAnsi="Arial" w:cs="Arial"/>
              <w:b/>
              <w:sz w:val="32"/>
              <w:szCs w:val="32"/>
            </w:rPr>
            <w:t xml:space="preserve">MSA </w:t>
          </w:r>
          <w:r w:rsidR="00AC1A6E">
            <w:rPr>
              <w:rFonts w:ascii="Arial" w:hAnsi="Arial" w:cs="Arial"/>
              <w:b/>
              <w:sz w:val="32"/>
              <w:szCs w:val="32"/>
            </w:rPr>
            <w:t>D06</w:t>
          </w:r>
        </w:p>
        <w:p w:rsidR="009A1F82" w:rsidRPr="00DF70EE" w:rsidRDefault="00105456" w:rsidP="009A1F82">
          <w:pPr>
            <w:pStyle w:val="Header"/>
            <w:rPr>
              <w:rFonts w:ascii="Arial" w:hAnsi="Arial" w:cs="Arial"/>
            </w:rPr>
          </w:pPr>
          <w:r>
            <w:rPr>
              <w:rFonts w:ascii="Arial" w:hAnsi="Arial" w:cs="Arial"/>
              <w:sz w:val="32"/>
              <w:szCs w:val="32"/>
            </w:rPr>
            <w:t>Handle and stow the catch</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3D2ACF"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E9B4A9A"/>
    <w:multiLevelType w:val="multilevel"/>
    <w:tmpl w:val="DD103F02"/>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31C1FBC"/>
    <w:multiLevelType w:val="multilevel"/>
    <w:tmpl w:val="C91CD4EA"/>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8505DAF"/>
    <w:multiLevelType w:val="multilevel"/>
    <w:tmpl w:val="20B6365C"/>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7"/>
  </w:num>
  <w:num w:numId="3">
    <w:abstractNumId w:val="2"/>
  </w:num>
  <w:num w:numId="4">
    <w:abstractNumId w:val="1"/>
  </w:num>
  <w:num w:numId="5">
    <w:abstractNumId w:val="12"/>
  </w:num>
  <w:num w:numId="6">
    <w:abstractNumId w:val="14"/>
  </w:num>
  <w:num w:numId="7">
    <w:abstractNumId w:val="4"/>
  </w:num>
  <w:num w:numId="8">
    <w:abstractNumId w:val="17"/>
  </w:num>
  <w:num w:numId="9">
    <w:abstractNumId w:val="16"/>
  </w:num>
  <w:num w:numId="10">
    <w:abstractNumId w:val="13"/>
  </w:num>
  <w:num w:numId="11">
    <w:abstractNumId w:val="10"/>
  </w:num>
  <w:num w:numId="12">
    <w:abstractNumId w:val="6"/>
  </w:num>
  <w:num w:numId="13">
    <w:abstractNumId w:val="3"/>
  </w:num>
  <w:num w:numId="14">
    <w:abstractNumId w:val="9"/>
  </w:num>
  <w:num w:numId="15">
    <w:abstractNumId w:val="0"/>
  </w:num>
  <w:num w:numId="16">
    <w:abstractNumId w:val="15"/>
  </w:num>
  <w:num w:numId="17">
    <w:abstractNumId w:val="11"/>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17A3"/>
    <w:rsid w:val="00013E41"/>
    <w:rsid w:val="0001420A"/>
    <w:rsid w:val="00014DE0"/>
    <w:rsid w:val="00015A73"/>
    <w:rsid w:val="00016B9A"/>
    <w:rsid w:val="0002195A"/>
    <w:rsid w:val="00035310"/>
    <w:rsid w:val="0003593E"/>
    <w:rsid w:val="0004792D"/>
    <w:rsid w:val="00051B82"/>
    <w:rsid w:val="000556CF"/>
    <w:rsid w:val="00066CD2"/>
    <w:rsid w:val="00074FC4"/>
    <w:rsid w:val="00077B79"/>
    <w:rsid w:val="000809DE"/>
    <w:rsid w:val="00084043"/>
    <w:rsid w:val="00085418"/>
    <w:rsid w:val="000867C6"/>
    <w:rsid w:val="00090C19"/>
    <w:rsid w:val="00093E71"/>
    <w:rsid w:val="0009473A"/>
    <w:rsid w:val="00096244"/>
    <w:rsid w:val="00096378"/>
    <w:rsid w:val="000A2920"/>
    <w:rsid w:val="000A3533"/>
    <w:rsid w:val="000A5804"/>
    <w:rsid w:val="000B1717"/>
    <w:rsid w:val="000B1EFD"/>
    <w:rsid w:val="000B3B2C"/>
    <w:rsid w:val="000B6D40"/>
    <w:rsid w:val="000D38DB"/>
    <w:rsid w:val="000E0A1D"/>
    <w:rsid w:val="000E1A7E"/>
    <w:rsid w:val="0010370F"/>
    <w:rsid w:val="0010479B"/>
    <w:rsid w:val="00105456"/>
    <w:rsid w:val="001103C6"/>
    <w:rsid w:val="00115544"/>
    <w:rsid w:val="0013639C"/>
    <w:rsid w:val="0016238F"/>
    <w:rsid w:val="001634E2"/>
    <w:rsid w:val="00173AEB"/>
    <w:rsid w:val="00176E82"/>
    <w:rsid w:val="00181052"/>
    <w:rsid w:val="00182855"/>
    <w:rsid w:val="00185673"/>
    <w:rsid w:val="00194432"/>
    <w:rsid w:val="001A306E"/>
    <w:rsid w:val="001A5FA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AFD"/>
    <w:rsid w:val="00224BC7"/>
    <w:rsid w:val="00234B55"/>
    <w:rsid w:val="0024080B"/>
    <w:rsid w:val="002427F4"/>
    <w:rsid w:val="00243D95"/>
    <w:rsid w:val="0025664D"/>
    <w:rsid w:val="00262F5D"/>
    <w:rsid w:val="00270B1B"/>
    <w:rsid w:val="002774F2"/>
    <w:rsid w:val="00292541"/>
    <w:rsid w:val="002A4C5F"/>
    <w:rsid w:val="002B1E39"/>
    <w:rsid w:val="002B42E5"/>
    <w:rsid w:val="002B5343"/>
    <w:rsid w:val="002C069C"/>
    <w:rsid w:val="002C10D9"/>
    <w:rsid w:val="002C5190"/>
    <w:rsid w:val="002D1E76"/>
    <w:rsid w:val="002E36E7"/>
    <w:rsid w:val="002E3E75"/>
    <w:rsid w:val="002E5D80"/>
    <w:rsid w:val="002F4B2F"/>
    <w:rsid w:val="002F606F"/>
    <w:rsid w:val="002F647D"/>
    <w:rsid w:val="00303FD8"/>
    <w:rsid w:val="003053CA"/>
    <w:rsid w:val="00310CA1"/>
    <w:rsid w:val="00320442"/>
    <w:rsid w:val="003319D1"/>
    <w:rsid w:val="00333CCF"/>
    <w:rsid w:val="003435E0"/>
    <w:rsid w:val="00345B06"/>
    <w:rsid w:val="003521D1"/>
    <w:rsid w:val="00360CEA"/>
    <w:rsid w:val="0036118B"/>
    <w:rsid w:val="003722CD"/>
    <w:rsid w:val="00377DED"/>
    <w:rsid w:val="003800E2"/>
    <w:rsid w:val="00380447"/>
    <w:rsid w:val="00387C8A"/>
    <w:rsid w:val="003B7932"/>
    <w:rsid w:val="003C4768"/>
    <w:rsid w:val="003C6D88"/>
    <w:rsid w:val="003D2ACF"/>
    <w:rsid w:val="003D3486"/>
    <w:rsid w:val="003D524D"/>
    <w:rsid w:val="003D7EF3"/>
    <w:rsid w:val="003E2694"/>
    <w:rsid w:val="003F7686"/>
    <w:rsid w:val="00401539"/>
    <w:rsid w:val="004103D1"/>
    <w:rsid w:val="0041273C"/>
    <w:rsid w:val="00414C13"/>
    <w:rsid w:val="004156D8"/>
    <w:rsid w:val="004228B1"/>
    <w:rsid w:val="004303AE"/>
    <w:rsid w:val="00431135"/>
    <w:rsid w:val="00431CA1"/>
    <w:rsid w:val="004322D1"/>
    <w:rsid w:val="004323FE"/>
    <w:rsid w:val="00435668"/>
    <w:rsid w:val="00436586"/>
    <w:rsid w:val="004375BF"/>
    <w:rsid w:val="00447016"/>
    <w:rsid w:val="00451CC3"/>
    <w:rsid w:val="00467D6A"/>
    <w:rsid w:val="00474BDB"/>
    <w:rsid w:val="004901D8"/>
    <w:rsid w:val="00491F62"/>
    <w:rsid w:val="004971C9"/>
    <w:rsid w:val="00497C87"/>
    <w:rsid w:val="004A2105"/>
    <w:rsid w:val="004A57E2"/>
    <w:rsid w:val="004B12F4"/>
    <w:rsid w:val="004B1702"/>
    <w:rsid w:val="004D08DE"/>
    <w:rsid w:val="004D0EEB"/>
    <w:rsid w:val="004D1F3B"/>
    <w:rsid w:val="004D6960"/>
    <w:rsid w:val="004E21DC"/>
    <w:rsid w:val="0050084C"/>
    <w:rsid w:val="005027E6"/>
    <w:rsid w:val="00515426"/>
    <w:rsid w:val="00521BFC"/>
    <w:rsid w:val="0052780A"/>
    <w:rsid w:val="0053410E"/>
    <w:rsid w:val="00540315"/>
    <w:rsid w:val="00540609"/>
    <w:rsid w:val="00545BAC"/>
    <w:rsid w:val="00550971"/>
    <w:rsid w:val="00552CA4"/>
    <w:rsid w:val="00556342"/>
    <w:rsid w:val="00563BF7"/>
    <w:rsid w:val="005833E2"/>
    <w:rsid w:val="005A4236"/>
    <w:rsid w:val="005B01E9"/>
    <w:rsid w:val="005B35F3"/>
    <w:rsid w:val="005C618B"/>
    <w:rsid w:val="005D0925"/>
    <w:rsid w:val="005E09C4"/>
    <w:rsid w:val="005E6FAE"/>
    <w:rsid w:val="005F0EE6"/>
    <w:rsid w:val="005F58C2"/>
    <w:rsid w:val="005F58DE"/>
    <w:rsid w:val="005F7364"/>
    <w:rsid w:val="005F7445"/>
    <w:rsid w:val="005F7944"/>
    <w:rsid w:val="006043DF"/>
    <w:rsid w:val="006075B5"/>
    <w:rsid w:val="00607653"/>
    <w:rsid w:val="00610303"/>
    <w:rsid w:val="006145C8"/>
    <w:rsid w:val="0061465F"/>
    <w:rsid w:val="00621F6A"/>
    <w:rsid w:val="006229C7"/>
    <w:rsid w:val="00623C04"/>
    <w:rsid w:val="0063089C"/>
    <w:rsid w:val="00637642"/>
    <w:rsid w:val="00647493"/>
    <w:rsid w:val="006505B2"/>
    <w:rsid w:val="0066162E"/>
    <w:rsid w:val="006714C6"/>
    <w:rsid w:val="00672A79"/>
    <w:rsid w:val="00673383"/>
    <w:rsid w:val="00677AB1"/>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6F6EAE"/>
    <w:rsid w:val="007017D1"/>
    <w:rsid w:val="007156AF"/>
    <w:rsid w:val="00715D93"/>
    <w:rsid w:val="00724E04"/>
    <w:rsid w:val="00726306"/>
    <w:rsid w:val="00726E4F"/>
    <w:rsid w:val="00742745"/>
    <w:rsid w:val="00753242"/>
    <w:rsid w:val="007613C5"/>
    <w:rsid w:val="00762896"/>
    <w:rsid w:val="00762E29"/>
    <w:rsid w:val="00780EAB"/>
    <w:rsid w:val="00785D30"/>
    <w:rsid w:val="00791C53"/>
    <w:rsid w:val="007A13ED"/>
    <w:rsid w:val="007B0672"/>
    <w:rsid w:val="007C232F"/>
    <w:rsid w:val="007C7DC5"/>
    <w:rsid w:val="007D3CB0"/>
    <w:rsid w:val="007D52B7"/>
    <w:rsid w:val="007E7D16"/>
    <w:rsid w:val="00802A03"/>
    <w:rsid w:val="0082306F"/>
    <w:rsid w:val="00823628"/>
    <w:rsid w:val="0084302D"/>
    <w:rsid w:val="00847EA7"/>
    <w:rsid w:val="00860755"/>
    <w:rsid w:val="008616C3"/>
    <w:rsid w:val="0086259F"/>
    <w:rsid w:val="00862792"/>
    <w:rsid w:val="008642AB"/>
    <w:rsid w:val="00866606"/>
    <w:rsid w:val="00870830"/>
    <w:rsid w:val="008829A1"/>
    <w:rsid w:val="00886A13"/>
    <w:rsid w:val="0089143B"/>
    <w:rsid w:val="00892883"/>
    <w:rsid w:val="008961DA"/>
    <w:rsid w:val="008A2610"/>
    <w:rsid w:val="008A4462"/>
    <w:rsid w:val="008A4E8E"/>
    <w:rsid w:val="008B04B4"/>
    <w:rsid w:val="008B21FF"/>
    <w:rsid w:val="008B3E91"/>
    <w:rsid w:val="008B472C"/>
    <w:rsid w:val="008C0064"/>
    <w:rsid w:val="008F6BDB"/>
    <w:rsid w:val="00901FEF"/>
    <w:rsid w:val="0090468B"/>
    <w:rsid w:val="0090729C"/>
    <w:rsid w:val="00910872"/>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476D"/>
    <w:rsid w:val="00987F3E"/>
    <w:rsid w:val="009966D8"/>
    <w:rsid w:val="009A1F82"/>
    <w:rsid w:val="009B3DAA"/>
    <w:rsid w:val="009C3304"/>
    <w:rsid w:val="009C3949"/>
    <w:rsid w:val="009D063D"/>
    <w:rsid w:val="009D20A6"/>
    <w:rsid w:val="009D3E57"/>
    <w:rsid w:val="009E742F"/>
    <w:rsid w:val="009F1381"/>
    <w:rsid w:val="009F5881"/>
    <w:rsid w:val="009F7CB5"/>
    <w:rsid w:val="00A00E37"/>
    <w:rsid w:val="00A10E28"/>
    <w:rsid w:val="00A125F1"/>
    <w:rsid w:val="00A13C08"/>
    <w:rsid w:val="00A560A0"/>
    <w:rsid w:val="00A664B3"/>
    <w:rsid w:val="00A66F20"/>
    <w:rsid w:val="00A73B2E"/>
    <w:rsid w:val="00A910A6"/>
    <w:rsid w:val="00A92AB5"/>
    <w:rsid w:val="00A9731F"/>
    <w:rsid w:val="00AA411C"/>
    <w:rsid w:val="00AB493E"/>
    <w:rsid w:val="00AB7B1B"/>
    <w:rsid w:val="00AC1A6E"/>
    <w:rsid w:val="00AC5EE5"/>
    <w:rsid w:val="00AE57EF"/>
    <w:rsid w:val="00B15A0B"/>
    <w:rsid w:val="00B165CE"/>
    <w:rsid w:val="00B4020E"/>
    <w:rsid w:val="00B51DAF"/>
    <w:rsid w:val="00B5446B"/>
    <w:rsid w:val="00B652FB"/>
    <w:rsid w:val="00B73F65"/>
    <w:rsid w:val="00B82F94"/>
    <w:rsid w:val="00B9514C"/>
    <w:rsid w:val="00BA174C"/>
    <w:rsid w:val="00BA2445"/>
    <w:rsid w:val="00BC5E81"/>
    <w:rsid w:val="00BE436E"/>
    <w:rsid w:val="00BF663F"/>
    <w:rsid w:val="00C077DD"/>
    <w:rsid w:val="00C12BFA"/>
    <w:rsid w:val="00C20B78"/>
    <w:rsid w:val="00C241A2"/>
    <w:rsid w:val="00C2528F"/>
    <w:rsid w:val="00C327DC"/>
    <w:rsid w:val="00C372A8"/>
    <w:rsid w:val="00C617B3"/>
    <w:rsid w:val="00C6390F"/>
    <w:rsid w:val="00C676EE"/>
    <w:rsid w:val="00C717B8"/>
    <w:rsid w:val="00C73990"/>
    <w:rsid w:val="00C758AA"/>
    <w:rsid w:val="00C77C64"/>
    <w:rsid w:val="00C80E62"/>
    <w:rsid w:val="00C91BC5"/>
    <w:rsid w:val="00C92654"/>
    <w:rsid w:val="00C94311"/>
    <w:rsid w:val="00CA0B7E"/>
    <w:rsid w:val="00CA0BEC"/>
    <w:rsid w:val="00CA3700"/>
    <w:rsid w:val="00CC2785"/>
    <w:rsid w:val="00D03896"/>
    <w:rsid w:val="00D13FFB"/>
    <w:rsid w:val="00D15081"/>
    <w:rsid w:val="00D27CC8"/>
    <w:rsid w:val="00D33BD9"/>
    <w:rsid w:val="00D50956"/>
    <w:rsid w:val="00D646F9"/>
    <w:rsid w:val="00D73FFD"/>
    <w:rsid w:val="00D762B7"/>
    <w:rsid w:val="00D9240E"/>
    <w:rsid w:val="00D945AE"/>
    <w:rsid w:val="00DA0020"/>
    <w:rsid w:val="00DB1A9E"/>
    <w:rsid w:val="00DB2AA3"/>
    <w:rsid w:val="00DC076C"/>
    <w:rsid w:val="00DC2A28"/>
    <w:rsid w:val="00DC4DAA"/>
    <w:rsid w:val="00DD4972"/>
    <w:rsid w:val="00DD6775"/>
    <w:rsid w:val="00DE2894"/>
    <w:rsid w:val="00DE3B20"/>
    <w:rsid w:val="00DE55C1"/>
    <w:rsid w:val="00DF4BC7"/>
    <w:rsid w:val="00DF70EE"/>
    <w:rsid w:val="00E01504"/>
    <w:rsid w:val="00E06A72"/>
    <w:rsid w:val="00E1299D"/>
    <w:rsid w:val="00E2189F"/>
    <w:rsid w:val="00E23877"/>
    <w:rsid w:val="00E27661"/>
    <w:rsid w:val="00E30B15"/>
    <w:rsid w:val="00E569AA"/>
    <w:rsid w:val="00E664BC"/>
    <w:rsid w:val="00E66529"/>
    <w:rsid w:val="00E75067"/>
    <w:rsid w:val="00E80A62"/>
    <w:rsid w:val="00EB1680"/>
    <w:rsid w:val="00EB50D3"/>
    <w:rsid w:val="00EC19B3"/>
    <w:rsid w:val="00EC1AA4"/>
    <w:rsid w:val="00EC71A9"/>
    <w:rsid w:val="00ED4338"/>
    <w:rsid w:val="00EE5D4B"/>
    <w:rsid w:val="00F02CCD"/>
    <w:rsid w:val="00F129CF"/>
    <w:rsid w:val="00F152BB"/>
    <w:rsid w:val="00F2327D"/>
    <w:rsid w:val="00F25CCF"/>
    <w:rsid w:val="00F2717E"/>
    <w:rsid w:val="00F307E2"/>
    <w:rsid w:val="00F3421F"/>
    <w:rsid w:val="00F353EE"/>
    <w:rsid w:val="00F404FC"/>
    <w:rsid w:val="00F4296C"/>
    <w:rsid w:val="00F45010"/>
    <w:rsid w:val="00F45348"/>
    <w:rsid w:val="00F656FD"/>
    <w:rsid w:val="00F7188C"/>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2"/>
        <o:r id="V:Rule14" type="connector" idref="#_x0000_s1048"/>
        <o:r id="V:Rule15" type="connector" idref="#_x0000_s1039"/>
        <o:r id="V:Rule16" type="connector" idref="#_x0000_s1041"/>
        <o:r id="V:Rule17" type="connector" idref="#_x0000_s1040"/>
        <o:r id="V:Rule18" type="connector" idref="#_x0000_s1047"/>
        <o:r id="V:Rule19" type="connector" idref="#_x0000_s1043"/>
        <o:r id="V:Rule20" type="connector" idref="#_x0000_s1045"/>
        <o:r id="V:Rule21" type="connector" idref="#_x0000_s1044"/>
        <o:r id="V:Rule22"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053496"/>
    <w:rsid w:val="0023171D"/>
    <w:rsid w:val="00282F70"/>
    <w:rsid w:val="00293435"/>
    <w:rsid w:val="002C46EF"/>
    <w:rsid w:val="00401C66"/>
    <w:rsid w:val="00462417"/>
    <w:rsid w:val="0053637E"/>
    <w:rsid w:val="00567979"/>
    <w:rsid w:val="005B7907"/>
    <w:rsid w:val="006059F5"/>
    <w:rsid w:val="00653294"/>
    <w:rsid w:val="00691D82"/>
    <w:rsid w:val="006D37C5"/>
    <w:rsid w:val="007439CE"/>
    <w:rsid w:val="00752FD9"/>
    <w:rsid w:val="0077097B"/>
    <w:rsid w:val="008777D8"/>
    <w:rsid w:val="008960EC"/>
    <w:rsid w:val="008B5E4D"/>
    <w:rsid w:val="0091173F"/>
    <w:rsid w:val="00924993"/>
    <w:rsid w:val="009A190D"/>
    <w:rsid w:val="009D0A55"/>
    <w:rsid w:val="009E14FB"/>
    <w:rsid w:val="00B37502"/>
    <w:rsid w:val="00C844BE"/>
    <w:rsid w:val="00CE1085"/>
    <w:rsid w:val="00D0074A"/>
    <w:rsid w:val="00E62584"/>
    <w:rsid w:val="00EC22E4"/>
    <w:rsid w:val="00EC63D3"/>
    <w:rsid w:val="00F036A0"/>
    <w:rsid w:val="00F07F29"/>
    <w:rsid w:val="00F62E7E"/>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1AAA1-2796-4AD3-9157-04D81765B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33641E55-CE75-4678-ACB4-9EFAA13CA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7</cp:revision>
  <dcterms:created xsi:type="dcterms:W3CDTF">2011-12-14T15:45:00Z</dcterms:created>
  <dcterms:modified xsi:type="dcterms:W3CDTF">2012-02-23T14:49:00Z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